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9E5" w:rsidRDefault="000F49E5" w:rsidP="000F49E5">
      <w:r>
        <w:rPr>
          <w:noProof/>
        </w:rPr>
        <w:drawing>
          <wp:anchor distT="0" distB="0" distL="114300" distR="114300" simplePos="0" relativeHeight="251660288" behindDoc="0" locked="0" layoutInCell="1" allowOverlap="1" wp14:anchorId="45E9BA04" wp14:editId="329216E7">
            <wp:simplePos x="0" y="0"/>
            <wp:positionH relativeFrom="margin">
              <wp:posOffset>3771900</wp:posOffset>
            </wp:positionH>
            <wp:positionV relativeFrom="paragraph">
              <wp:posOffset>-121629</wp:posOffset>
            </wp:positionV>
            <wp:extent cx="2689225" cy="409575"/>
            <wp:effectExtent l="0" t="0" r="3175" b="0"/>
            <wp:wrapNone/>
            <wp:docPr id="1" name="Image 1" descr="C:\Users\p0121342\AppData\Local\Microsoft\Windows\INetCache\Content.MSO\5710C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121342\AppData\Local\Microsoft\Windows\INetCache\Content.MSO\5710CD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9E5" w:rsidRDefault="000F49E5" w:rsidP="000F49E5"/>
    <w:p w:rsidR="000F49E5" w:rsidRDefault="000F49E5" w:rsidP="000F49E5"/>
    <w:p w:rsidR="000F49E5" w:rsidRDefault="000F49E5" w:rsidP="000F49E5"/>
    <w:p w:rsidR="000F49E5" w:rsidRDefault="000F49E5" w:rsidP="000F49E5"/>
    <w:p w:rsidR="000F49E5" w:rsidRDefault="000F49E5" w:rsidP="000F49E5"/>
    <w:p w:rsidR="000F49E5" w:rsidRDefault="000F49E5" w:rsidP="000F49E5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29856187" wp14:editId="7CFB4810">
            <wp:simplePos x="0" y="0"/>
            <wp:positionH relativeFrom="column">
              <wp:posOffset>-427990</wp:posOffset>
            </wp:positionH>
            <wp:positionV relativeFrom="page">
              <wp:posOffset>579254</wp:posOffset>
            </wp:positionV>
            <wp:extent cx="1501775" cy="6629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 10 octobre 2023</w:t>
      </w:r>
    </w:p>
    <w:p w:rsidR="000F49E5" w:rsidRDefault="000F49E5" w:rsidP="000F49E5"/>
    <w:p w:rsidR="000F49E5" w:rsidRDefault="000F49E5" w:rsidP="000F49E5"/>
    <w:p w:rsidR="000F49E5" w:rsidRPr="00E51D6A" w:rsidRDefault="000F49E5" w:rsidP="000F49E5">
      <w:pPr>
        <w:rPr>
          <w:b/>
          <w:color w:val="000000" w:themeColor="text1"/>
        </w:rPr>
      </w:pPr>
      <w:r w:rsidRPr="00E51D6A">
        <w:rPr>
          <w:b/>
          <w:color w:val="000000" w:themeColor="text1"/>
        </w:rPr>
        <w:t xml:space="preserve">Objet : Offre de soutien financier aux étudiants à la maîtrise et au doctorat et aux stagiaires postdoctoraux pour </w:t>
      </w:r>
      <w:r>
        <w:rPr>
          <w:b/>
          <w:color w:val="000000" w:themeColor="text1"/>
        </w:rPr>
        <w:t>un soutien à la recherche</w:t>
      </w:r>
    </w:p>
    <w:p w:rsidR="000F49E5" w:rsidRPr="00E51D6A" w:rsidRDefault="000F49E5" w:rsidP="000F49E5">
      <w:pPr>
        <w:rPr>
          <w:b/>
          <w:color w:val="000000" w:themeColor="text1"/>
        </w:rPr>
      </w:pPr>
    </w:p>
    <w:p w:rsidR="000F49E5" w:rsidRPr="00E51D6A" w:rsidRDefault="000F49E5" w:rsidP="000F49E5">
      <w:pPr>
        <w:jc w:val="center"/>
        <w:rPr>
          <w:b/>
          <w:color w:val="000000" w:themeColor="text1"/>
        </w:rPr>
      </w:pPr>
      <w:r w:rsidRPr="00E51D6A">
        <w:rPr>
          <w:b/>
          <w:color w:val="000000" w:themeColor="text1"/>
        </w:rPr>
        <w:t xml:space="preserve">Montant maximal : </w:t>
      </w:r>
      <w:r>
        <w:rPr>
          <w:b/>
          <w:color w:val="000000" w:themeColor="text1"/>
        </w:rPr>
        <w:t>500</w:t>
      </w:r>
      <w:r w:rsidRPr="00E51D6A">
        <w:rPr>
          <w:b/>
          <w:color w:val="000000" w:themeColor="text1"/>
        </w:rPr>
        <w:t>0$</w:t>
      </w:r>
    </w:p>
    <w:p w:rsidR="000F49E5" w:rsidRDefault="000F49E5" w:rsidP="000F49E5"/>
    <w:p w:rsidR="000F49E5" w:rsidRDefault="000F49E5" w:rsidP="000F49E5">
      <w:pPr>
        <w:pBdr>
          <w:top w:val="single" w:sz="4" w:space="1" w:color="auto"/>
        </w:pBdr>
        <w:ind w:left="993"/>
      </w:pPr>
    </w:p>
    <w:p w:rsidR="000F49E5" w:rsidRDefault="000F49E5" w:rsidP="000F49E5"/>
    <w:p w:rsidR="000F49E5" w:rsidRDefault="000F49E5" w:rsidP="000F49E5"/>
    <w:p w:rsidR="000F49E5" w:rsidRPr="00EC4974" w:rsidRDefault="000F49E5" w:rsidP="000F49E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L’axe Troubles des dépendances du Réseau québécois sur le suicide, les troubles de l’humeur et les troubles associés, est heureux d’annoncer le lancement de 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>trois</w:t>
      </w: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>soutiens financiers</w:t>
      </w: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. Ces 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>concours visent à</w:t>
      </w: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 soutenir le financement de projets de recherche qui portent sur les thèmes suivants : </w:t>
      </w:r>
    </w:p>
    <w:p w:rsidR="000F49E5" w:rsidRPr="00EC4974" w:rsidRDefault="000F49E5" w:rsidP="000F49E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color w:val="auto"/>
          <w:kern w:val="0"/>
          <w:sz w:val="22"/>
          <w:szCs w:val="22"/>
        </w:rPr>
      </w:pP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Recherche sur les substances psychoactives; </w:t>
      </w:r>
    </w:p>
    <w:p w:rsidR="000F49E5" w:rsidRPr="00EC4974" w:rsidRDefault="000F49E5" w:rsidP="000F49E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color w:val="auto"/>
          <w:kern w:val="0"/>
          <w:sz w:val="22"/>
          <w:szCs w:val="22"/>
        </w:rPr>
      </w:pP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>Troubles concomitants ;</w:t>
      </w:r>
    </w:p>
    <w:p w:rsidR="000F49E5" w:rsidRPr="00EC4974" w:rsidRDefault="000F49E5" w:rsidP="000F49E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color w:val="auto"/>
          <w:kern w:val="0"/>
          <w:sz w:val="22"/>
          <w:szCs w:val="22"/>
        </w:rPr>
      </w:pP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>Tous thèmes à l’interface entre les dépendances et le développement de troubles mentaux.</w:t>
      </w:r>
    </w:p>
    <w:p w:rsidR="000F49E5" w:rsidRPr="00EC4974" w:rsidRDefault="000F49E5" w:rsidP="000F49E5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0F49E5" w:rsidRPr="00EC4974" w:rsidRDefault="000F49E5" w:rsidP="000F49E5">
      <w:pPr>
        <w:tabs>
          <w:tab w:val="num" w:pos="720"/>
        </w:tabs>
        <w:spacing w:after="160" w:line="259" w:lineRule="auto"/>
        <w:rPr>
          <w:rFonts w:ascii="Calibri" w:hAnsi="Calibri" w:cs="Calibri"/>
          <w:kern w:val="0"/>
          <w:sz w:val="22"/>
          <w:szCs w:val="22"/>
          <w:lang w:eastAsia="fr-CA"/>
        </w:rPr>
      </w:pPr>
      <w:r>
        <w:rPr>
          <w:rFonts w:ascii="Calibri" w:eastAsia="Calibri" w:hAnsi="Calibri"/>
          <w:color w:val="auto"/>
          <w:kern w:val="0"/>
          <w:sz w:val="22"/>
          <w:szCs w:val="22"/>
        </w:rPr>
        <w:t>La présente</w:t>
      </w: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 bourse vise à promouvoir la réalisation 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 xml:space="preserve">du projet de recherche en offrant un </w:t>
      </w:r>
      <w:r>
        <w:rPr>
          <w:rFonts w:ascii="Calibri" w:hAnsi="Calibri" w:cs="Calibri"/>
          <w:b/>
          <w:color w:val="000000" w:themeColor="text1"/>
          <w:kern w:val="0"/>
          <w:sz w:val="22"/>
          <w:szCs w:val="22"/>
          <w:u w:val="single"/>
          <w:bdr w:val="none" w:sz="0" w:space="0" w:color="auto" w:frame="1"/>
          <w:lang w:eastAsia="fr-CA"/>
        </w:rPr>
        <w:t>soutien à la recherche.</w:t>
      </w:r>
    </w:p>
    <w:p w:rsidR="000F49E5" w:rsidRDefault="000F49E5" w:rsidP="000F49E5"/>
    <w:p w:rsidR="000F49E5" w:rsidRPr="003573D1" w:rsidRDefault="000F49E5" w:rsidP="000F49E5">
      <w:pPr>
        <w:widowControl w:val="0"/>
        <w:autoSpaceDE w:val="0"/>
        <w:autoSpaceDN w:val="0"/>
        <w:ind w:left="116"/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lang w:eastAsia="fr-CA" w:bidi="fr-CA"/>
        </w:rPr>
      </w:pPr>
      <w:r w:rsidRPr="003573D1"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u w:val="single"/>
          <w:lang w:eastAsia="fr-CA" w:bidi="fr-CA"/>
        </w:rPr>
        <w:t>Conditions d’admissibilité</w:t>
      </w:r>
    </w:p>
    <w:p w:rsidR="000F49E5" w:rsidRPr="003850AF" w:rsidRDefault="000F49E5" w:rsidP="000F49E5">
      <w:pPr>
        <w:pStyle w:val="Paragraphedeliste"/>
        <w:widowControl w:val="0"/>
        <w:numPr>
          <w:ilvl w:val="0"/>
          <w:numId w:val="7"/>
        </w:numPr>
        <w:tabs>
          <w:tab w:val="left" w:pos="1029"/>
          <w:tab w:val="left" w:pos="1030"/>
        </w:tabs>
        <w:autoSpaceDE w:val="0"/>
        <w:autoSpaceDN w:val="0"/>
        <w:spacing w:before="121"/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</w:pP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Être</w:t>
      </w:r>
      <w:r w:rsidRPr="001A303D">
        <w:rPr>
          <w:rFonts w:ascii="Calibri" w:eastAsia="Calibri" w:hAnsi="Calibri" w:cs="Calibri"/>
          <w:color w:val="auto"/>
          <w:spacing w:val="15"/>
          <w:kern w:val="0"/>
          <w:sz w:val="22"/>
          <w:szCs w:val="24"/>
          <w:lang w:eastAsia="fr-CA" w:bidi="fr-CA"/>
        </w:rPr>
        <w:t xml:space="preserve">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inscrit</w:t>
      </w:r>
      <w:r w:rsidRPr="001A303D">
        <w:rPr>
          <w:rFonts w:ascii="Calibri" w:eastAsia="Calibri" w:hAnsi="Calibri" w:cs="Calibri"/>
          <w:color w:val="auto"/>
          <w:spacing w:val="16"/>
          <w:kern w:val="0"/>
          <w:sz w:val="22"/>
          <w:szCs w:val="24"/>
          <w:lang w:eastAsia="fr-CA" w:bidi="fr-CA"/>
        </w:rPr>
        <w:t xml:space="preserve"> </w:t>
      </w:r>
      <w:r>
        <w:rPr>
          <w:rFonts w:ascii="Calibri" w:eastAsia="Calibri" w:hAnsi="Calibri" w:cs="Calibri"/>
          <w:color w:val="auto"/>
          <w:spacing w:val="16"/>
          <w:kern w:val="0"/>
          <w:sz w:val="22"/>
          <w:szCs w:val="24"/>
          <w:lang w:eastAsia="fr-CA" w:bidi="fr-CA"/>
        </w:rPr>
        <w:t>dans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 xml:space="preserve"> une</w:t>
      </w:r>
      <w:r w:rsidRPr="001A303D">
        <w:rPr>
          <w:rFonts w:ascii="Calibri" w:eastAsia="Calibri" w:hAnsi="Calibri" w:cs="Calibri"/>
          <w:color w:val="auto"/>
          <w:spacing w:val="15"/>
          <w:kern w:val="0"/>
          <w:sz w:val="22"/>
          <w:szCs w:val="24"/>
          <w:lang w:eastAsia="fr-CA" w:bidi="fr-CA"/>
        </w:rPr>
        <w:t xml:space="preserve">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université</w:t>
      </w:r>
      <w:r w:rsidRPr="001A303D">
        <w:rPr>
          <w:rFonts w:ascii="Calibri" w:eastAsia="Calibri" w:hAnsi="Calibri" w:cs="Calibri"/>
          <w:color w:val="auto"/>
          <w:spacing w:val="13"/>
          <w:kern w:val="0"/>
          <w:sz w:val="22"/>
          <w:szCs w:val="24"/>
          <w:lang w:eastAsia="fr-CA" w:bidi="fr-CA"/>
        </w:rPr>
        <w:t xml:space="preserve"> québécoise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aux</w:t>
      </w:r>
      <w:r w:rsidRPr="001A303D">
        <w:rPr>
          <w:rFonts w:ascii="Calibri" w:eastAsia="Calibri" w:hAnsi="Calibri" w:cs="Calibri"/>
          <w:color w:val="auto"/>
          <w:spacing w:val="13"/>
          <w:kern w:val="0"/>
          <w:sz w:val="22"/>
          <w:szCs w:val="24"/>
          <w:lang w:eastAsia="fr-CA" w:bidi="fr-CA"/>
        </w:rPr>
        <w:t xml:space="preserve">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études</w:t>
      </w:r>
      <w:r w:rsidRPr="001A303D">
        <w:rPr>
          <w:rFonts w:ascii="Calibri" w:eastAsia="Calibri" w:hAnsi="Calibri" w:cs="Calibri"/>
          <w:color w:val="auto"/>
          <w:spacing w:val="13"/>
          <w:kern w:val="0"/>
          <w:sz w:val="22"/>
          <w:szCs w:val="24"/>
          <w:lang w:eastAsia="fr-CA" w:bidi="fr-CA"/>
        </w:rPr>
        <w:t xml:space="preserve">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supérieures</w:t>
      </w:r>
      <w:r w:rsidRPr="001A303D">
        <w:rPr>
          <w:rFonts w:ascii="Calibri" w:eastAsia="Calibri" w:hAnsi="Calibri" w:cs="Calibri"/>
          <w:color w:val="auto"/>
          <w:spacing w:val="13"/>
          <w:kern w:val="0"/>
          <w:sz w:val="22"/>
          <w:szCs w:val="24"/>
          <w:lang w:eastAsia="fr-CA" w:bidi="fr-CA"/>
        </w:rPr>
        <w:t xml:space="preserve">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ou</w:t>
      </w:r>
      <w:r w:rsidRPr="001A303D">
        <w:rPr>
          <w:rFonts w:ascii="Calibri" w:eastAsia="Calibri" w:hAnsi="Calibri" w:cs="Calibri"/>
          <w:color w:val="auto"/>
          <w:spacing w:val="16"/>
          <w:kern w:val="0"/>
          <w:sz w:val="22"/>
          <w:szCs w:val="24"/>
          <w:lang w:eastAsia="fr-CA" w:bidi="fr-CA"/>
        </w:rPr>
        <w:t xml:space="preserve">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être</w:t>
      </w:r>
      <w:r w:rsidRPr="001A303D">
        <w:rPr>
          <w:rFonts w:ascii="Calibri" w:eastAsia="Calibri" w:hAnsi="Calibri" w:cs="Calibri"/>
          <w:color w:val="auto"/>
          <w:spacing w:val="15"/>
          <w:kern w:val="0"/>
          <w:sz w:val="22"/>
          <w:szCs w:val="24"/>
          <w:lang w:eastAsia="fr-CA" w:bidi="fr-CA"/>
        </w:rPr>
        <w:t xml:space="preserve">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un</w:t>
      </w:r>
      <w:r w:rsidRPr="001A303D">
        <w:rPr>
          <w:rFonts w:ascii="Calibri" w:eastAsia="Calibri" w:hAnsi="Calibri" w:cs="Calibri"/>
          <w:color w:val="auto"/>
          <w:spacing w:val="16"/>
          <w:kern w:val="0"/>
          <w:sz w:val="22"/>
          <w:szCs w:val="24"/>
          <w:lang w:eastAsia="fr-CA" w:bidi="fr-CA"/>
        </w:rPr>
        <w:t xml:space="preserve">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stagiaire</w:t>
      </w:r>
      <w:r w:rsidRPr="001A303D">
        <w:rPr>
          <w:rFonts w:ascii="Calibri" w:eastAsia="Calibri" w:hAnsi="Calibri" w:cs="Calibri"/>
          <w:color w:val="auto"/>
          <w:spacing w:val="15"/>
          <w:kern w:val="0"/>
          <w:sz w:val="22"/>
          <w:szCs w:val="24"/>
          <w:lang w:eastAsia="fr-CA" w:bidi="fr-CA"/>
        </w:rPr>
        <w:t xml:space="preserve">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4"/>
          <w:lang w:eastAsia="fr-CA" w:bidi="fr-CA"/>
        </w:rPr>
        <w:t>postdoctoral;</w:t>
      </w:r>
    </w:p>
    <w:p w:rsidR="000F49E5" w:rsidRDefault="000F49E5" w:rsidP="000F49E5">
      <w:pPr>
        <w:widowControl w:val="0"/>
        <w:numPr>
          <w:ilvl w:val="1"/>
          <w:numId w:val="3"/>
        </w:numPr>
        <w:tabs>
          <w:tab w:val="left" w:pos="829"/>
          <w:tab w:val="left" w:pos="830"/>
        </w:tabs>
        <w:autoSpaceDE w:val="0"/>
        <w:autoSpaceDN w:val="0"/>
        <w:spacing w:before="127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bookmarkStart w:id="0" w:name="_Hlk146877837"/>
      <w:r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Être </w:t>
      </w:r>
      <w:hyperlink r:id="rId9" w:history="1">
        <w:r w:rsidRPr="00E20C3D">
          <w:rPr>
            <w:rStyle w:val="Hyperlien"/>
            <w:rFonts w:ascii="Calibri" w:eastAsia="Calibri" w:hAnsi="Calibri" w:cs="Calibri"/>
            <w:kern w:val="0"/>
            <w:sz w:val="22"/>
            <w:szCs w:val="22"/>
            <w:lang w:eastAsia="fr-CA" w:bidi="fr-CA"/>
          </w:rPr>
          <w:t>membre du RQSHA</w:t>
        </w:r>
      </w:hyperlink>
      <w:r w:rsidR="000179F5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 et / ou être encadré par un membre régulier du RQSHA</w:t>
      </w:r>
      <w:r w:rsidR="00D977D8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; </w:t>
      </w:r>
    </w:p>
    <w:p w:rsidR="000F49E5" w:rsidRPr="003573D1" w:rsidRDefault="000F49E5" w:rsidP="000F49E5">
      <w:pPr>
        <w:widowControl w:val="0"/>
        <w:numPr>
          <w:ilvl w:val="1"/>
          <w:numId w:val="3"/>
        </w:numPr>
        <w:tabs>
          <w:tab w:val="left" w:pos="829"/>
          <w:tab w:val="left" w:pos="830"/>
        </w:tabs>
        <w:autoSpaceDE w:val="0"/>
        <w:autoSpaceDN w:val="0"/>
        <w:spacing w:before="127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Avoir un projet de recherche déjà amorcé et nécessitant du soutien financier pour la réalisation de phases avancées*.</w:t>
      </w:r>
    </w:p>
    <w:p w:rsidR="000F49E5" w:rsidRPr="003573D1" w:rsidRDefault="000F49E5" w:rsidP="000F49E5">
      <w:pPr>
        <w:widowControl w:val="0"/>
        <w:tabs>
          <w:tab w:val="left" w:pos="829"/>
          <w:tab w:val="left" w:pos="830"/>
        </w:tabs>
        <w:autoSpaceDE w:val="0"/>
        <w:autoSpaceDN w:val="0"/>
        <w:spacing w:before="127"/>
        <w:ind w:left="829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</w:p>
    <w:p w:rsidR="000F49E5" w:rsidRPr="003573D1" w:rsidRDefault="000F49E5" w:rsidP="000F49E5">
      <w:pPr>
        <w:widowControl w:val="0"/>
        <w:numPr>
          <w:ilvl w:val="0"/>
          <w:numId w:val="6"/>
        </w:numPr>
        <w:tabs>
          <w:tab w:val="left" w:pos="300"/>
        </w:tabs>
        <w:autoSpaceDE w:val="0"/>
        <w:autoSpaceDN w:val="0"/>
        <w:ind w:left="142" w:right="114" w:hanging="26"/>
        <w:rPr>
          <w:rFonts w:ascii="Calibri" w:eastAsia="Calibri" w:hAnsi="Calibri" w:cs="Calibri"/>
          <w:b/>
          <w:color w:val="auto"/>
          <w:kern w:val="0"/>
          <w:szCs w:val="22"/>
          <w:lang w:eastAsia="fr-CA" w:bidi="fr-CA"/>
        </w:rPr>
      </w:pPr>
      <w:r w:rsidRPr="003573D1">
        <w:rPr>
          <w:rFonts w:ascii="Calibri" w:eastAsia="Calibri" w:hAnsi="Calibri" w:cs="Calibri"/>
          <w:b/>
          <w:color w:val="auto"/>
          <w:kern w:val="0"/>
          <w:sz w:val="22"/>
          <w:szCs w:val="22"/>
          <w:lang w:eastAsia="fr-CA" w:bidi="fr-CA"/>
        </w:rPr>
        <w:t>Frais d’analyse qualitative ou quantitative, transcription verbatim et compensations financières aux participants. Autres types de frais possible</w:t>
      </w:r>
      <w:r>
        <w:rPr>
          <w:rFonts w:ascii="Calibri" w:eastAsia="Calibri" w:hAnsi="Calibri" w:cs="Calibri"/>
          <w:b/>
          <w:color w:val="auto"/>
          <w:kern w:val="0"/>
          <w:sz w:val="22"/>
          <w:szCs w:val="22"/>
          <w:lang w:eastAsia="fr-CA" w:bidi="fr-CA"/>
        </w:rPr>
        <w:t>s</w:t>
      </w:r>
      <w:r w:rsidRPr="003573D1">
        <w:rPr>
          <w:rFonts w:ascii="Calibri" w:eastAsia="Calibri" w:hAnsi="Calibri" w:cs="Calibri"/>
          <w:b/>
          <w:color w:val="auto"/>
          <w:kern w:val="0"/>
          <w:sz w:val="22"/>
          <w:szCs w:val="22"/>
          <w:lang w:eastAsia="fr-CA" w:bidi="fr-CA"/>
        </w:rPr>
        <w:t>. À</w:t>
      </w:r>
      <w:r w:rsidRPr="003573D1">
        <w:rPr>
          <w:rFonts w:ascii="Calibri" w:eastAsia="Calibri" w:hAnsi="Calibri" w:cs="Calibri"/>
          <w:b/>
          <w:color w:val="auto"/>
          <w:spacing w:val="-5"/>
          <w:kern w:val="0"/>
          <w:sz w:val="22"/>
          <w:szCs w:val="22"/>
          <w:lang w:eastAsia="fr-CA" w:bidi="fr-CA"/>
        </w:rPr>
        <w:t xml:space="preserve"> </w:t>
      </w:r>
      <w:r w:rsidRPr="003573D1">
        <w:rPr>
          <w:rFonts w:ascii="Calibri" w:eastAsia="Calibri" w:hAnsi="Calibri" w:cs="Calibri"/>
          <w:b/>
          <w:color w:val="auto"/>
          <w:kern w:val="0"/>
          <w:sz w:val="22"/>
          <w:szCs w:val="22"/>
          <w:lang w:eastAsia="fr-CA" w:bidi="fr-CA"/>
        </w:rPr>
        <w:t>discuter.</w:t>
      </w:r>
    </w:p>
    <w:p w:rsidR="000F49E5" w:rsidRPr="003573D1" w:rsidRDefault="000F49E5" w:rsidP="000F49E5">
      <w:pPr>
        <w:widowControl w:val="0"/>
        <w:tabs>
          <w:tab w:val="left" w:pos="829"/>
          <w:tab w:val="left" w:pos="830"/>
        </w:tabs>
        <w:autoSpaceDE w:val="0"/>
        <w:autoSpaceDN w:val="0"/>
        <w:spacing w:before="127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</w:p>
    <w:bookmarkEnd w:id="0"/>
    <w:p w:rsidR="000F49E5" w:rsidRPr="003573D1" w:rsidRDefault="000F49E5" w:rsidP="000F49E5">
      <w:pPr>
        <w:widowControl w:val="0"/>
        <w:autoSpaceDE w:val="0"/>
        <w:autoSpaceDN w:val="0"/>
        <w:spacing w:before="1"/>
        <w:ind w:left="116"/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lang w:eastAsia="fr-CA" w:bidi="fr-CA"/>
        </w:rPr>
      </w:pPr>
      <w:r w:rsidRPr="003573D1"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u w:val="single"/>
          <w:lang w:eastAsia="fr-CA" w:bidi="fr-CA"/>
        </w:rPr>
        <w:t>Critères d’attribution</w:t>
      </w:r>
    </w:p>
    <w:p w:rsidR="000F49E5" w:rsidRDefault="000F49E5" w:rsidP="000F49E5">
      <w:pPr>
        <w:widowControl w:val="0"/>
        <w:numPr>
          <w:ilvl w:val="1"/>
          <w:numId w:val="4"/>
        </w:numPr>
        <w:autoSpaceDE w:val="0"/>
        <w:autoSpaceDN w:val="0"/>
        <w:spacing w:before="127" w:line="274" w:lineRule="auto"/>
        <w:ind w:left="828" w:right="227" w:hanging="357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BF0AF6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Avoir un projet de recherche portant sur l'un des thèmes suivants : recherche sur les substances psychoactives; troubles concomitants; sujets à l’interface entre les dépendances et le développement de troubles mentaux.</w:t>
      </w:r>
    </w:p>
    <w:p w:rsidR="000F49E5" w:rsidRDefault="000F49E5" w:rsidP="000F49E5">
      <w:pPr>
        <w:numPr>
          <w:ilvl w:val="1"/>
          <w:numId w:val="4"/>
        </w:numPr>
        <w:autoSpaceDE w:val="0"/>
        <w:autoSpaceDN w:val="0"/>
        <w:spacing w:before="127" w:line="274" w:lineRule="auto"/>
        <w:ind w:left="828" w:right="227" w:hanging="357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0F49E5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L’état d’avancement du projet de recherche et de la capacité de présenter les résultats des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 </w:t>
      </w:r>
      <w:r w:rsidRPr="000F49E5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travaux nécessitant le soutien financier.</w:t>
      </w:r>
    </w:p>
    <w:p w:rsidR="000F49E5" w:rsidRPr="000F49E5" w:rsidRDefault="000F49E5" w:rsidP="000F49E5">
      <w:pPr>
        <w:numPr>
          <w:ilvl w:val="1"/>
          <w:numId w:val="4"/>
        </w:numPr>
        <w:autoSpaceDE w:val="0"/>
        <w:autoSpaceDN w:val="0"/>
        <w:spacing w:before="127" w:line="274" w:lineRule="auto"/>
        <w:ind w:left="828" w:right="227" w:hanging="357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0F49E5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lastRenderedPageBreak/>
        <w:t>Équité</w:t>
      </w:r>
      <w:r>
        <w:rPr>
          <w:rStyle w:val="Appelnotedebasdep"/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footnoteReference w:id="1"/>
      </w:r>
      <w:r w:rsidRPr="000F49E5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 entre les étudiants et les chercheurs réguliers (en tant que directeurs).</w:t>
      </w:r>
    </w:p>
    <w:p w:rsidR="000F49E5" w:rsidRPr="003573D1" w:rsidRDefault="000F49E5" w:rsidP="000F49E5">
      <w:pPr>
        <w:widowControl w:val="0"/>
        <w:numPr>
          <w:ilvl w:val="1"/>
          <w:numId w:val="4"/>
        </w:numPr>
        <w:tabs>
          <w:tab w:val="left" w:pos="829"/>
        </w:tabs>
        <w:autoSpaceDE w:val="0"/>
        <w:autoSpaceDN w:val="0"/>
        <w:spacing w:before="165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Présenter un dossier</w:t>
      </w:r>
      <w:r w:rsidRPr="003573D1">
        <w:rPr>
          <w:rFonts w:ascii="Calibri" w:eastAsia="Calibri" w:hAnsi="Calibri" w:cs="Calibri"/>
          <w:color w:val="auto"/>
          <w:spacing w:val="-3"/>
          <w:kern w:val="0"/>
          <w:sz w:val="22"/>
          <w:szCs w:val="22"/>
          <w:lang w:eastAsia="fr-CA" w:bidi="fr-CA"/>
        </w:rPr>
        <w:t xml:space="preserve"> </w:t>
      </w: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complet.</w:t>
      </w:r>
    </w:p>
    <w:p w:rsidR="000F49E5" w:rsidRDefault="000F49E5" w:rsidP="000F49E5">
      <w:pPr>
        <w:widowControl w:val="0"/>
        <w:autoSpaceDE w:val="0"/>
        <w:autoSpaceDN w:val="0"/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</w:pPr>
    </w:p>
    <w:p w:rsidR="000F49E5" w:rsidRPr="003573D1" w:rsidRDefault="000F49E5" w:rsidP="000F49E5">
      <w:pPr>
        <w:widowControl w:val="0"/>
        <w:autoSpaceDE w:val="0"/>
        <w:autoSpaceDN w:val="0"/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</w:pPr>
      <w:r w:rsidRPr="003573D1"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  <w:t>Obligations post-financement et de rayonnement</w:t>
      </w:r>
    </w:p>
    <w:p w:rsidR="000F49E5" w:rsidRPr="003573D1" w:rsidRDefault="000F49E5" w:rsidP="000F49E5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L’acceptation de soutien financier entraîne les obligations suivantes :</w:t>
      </w:r>
    </w:p>
    <w:p w:rsidR="000F49E5" w:rsidRPr="003573D1" w:rsidRDefault="000F49E5" w:rsidP="000F49E5">
      <w:pPr>
        <w:widowControl w:val="0"/>
        <w:autoSpaceDE w:val="0"/>
        <w:autoSpaceDN w:val="0"/>
        <w:ind w:firstLine="567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</w:p>
    <w:p w:rsidR="000F49E5" w:rsidRPr="003573D1" w:rsidRDefault="000F49E5" w:rsidP="000F49E5">
      <w:pPr>
        <w:widowControl w:val="0"/>
        <w:numPr>
          <w:ilvl w:val="0"/>
          <w:numId w:val="1"/>
        </w:numPr>
        <w:autoSpaceDE w:val="0"/>
        <w:autoSpaceDN w:val="0"/>
        <w:ind w:left="851" w:hanging="425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Utiliser le logo et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/</w:t>
      </w: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ou mentionner explicitement le soutien du RQSHA dans les publications et autres communications en lien avec le projet financé.</w:t>
      </w:r>
    </w:p>
    <w:p w:rsidR="000F49E5" w:rsidRPr="003573D1" w:rsidRDefault="000F49E5" w:rsidP="000F49E5">
      <w:pPr>
        <w:widowControl w:val="0"/>
        <w:autoSpaceDE w:val="0"/>
        <w:autoSpaceDN w:val="0"/>
        <w:ind w:left="851" w:hanging="425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</w:p>
    <w:p w:rsidR="000F49E5" w:rsidRPr="003573D1" w:rsidRDefault="000F49E5" w:rsidP="000F49E5">
      <w:pPr>
        <w:widowControl w:val="0"/>
        <w:numPr>
          <w:ilvl w:val="0"/>
          <w:numId w:val="1"/>
        </w:numPr>
        <w:autoSpaceDE w:val="0"/>
        <w:autoSpaceDN w:val="0"/>
        <w:ind w:left="851" w:hanging="425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Présenter les résultats du projet lors de la journée scientifique du RQSHA.</w:t>
      </w:r>
    </w:p>
    <w:p w:rsidR="000F49E5" w:rsidRPr="003573D1" w:rsidRDefault="000F49E5" w:rsidP="000F49E5">
      <w:pPr>
        <w:widowControl w:val="0"/>
        <w:autoSpaceDE w:val="0"/>
        <w:autoSpaceDN w:val="0"/>
        <w:ind w:left="851" w:hanging="425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</w:p>
    <w:p w:rsidR="000F49E5" w:rsidRPr="003573D1" w:rsidRDefault="000F49E5" w:rsidP="000F49E5">
      <w:pPr>
        <w:widowControl w:val="0"/>
        <w:numPr>
          <w:ilvl w:val="0"/>
          <w:numId w:val="1"/>
        </w:numPr>
        <w:autoSpaceDE w:val="0"/>
        <w:autoSpaceDN w:val="0"/>
        <w:ind w:left="851" w:hanging="425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Produire un rapport final qui sera soumis à l’intention 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d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2"/>
        </w:rPr>
        <w:t>e l’axe Troubles des dépendances</w:t>
      </w:r>
      <w:r w:rsidRPr="001A303D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 </w:t>
      </w: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du RQSHA. </w:t>
      </w:r>
      <w:r w:rsidRPr="003850AF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Date limite: 30 juin 2024.</w:t>
      </w:r>
    </w:p>
    <w:p w:rsidR="000F49E5" w:rsidRPr="003573D1" w:rsidRDefault="000F49E5" w:rsidP="000F49E5">
      <w:pPr>
        <w:widowControl w:val="0"/>
        <w:autoSpaceDE w:val="0"/>
        <w:autoSpaceDN w:val="0"/>
        <w:ind w:left="851" w:hanging="425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</w:p>
    <w:p w:rsidR="000F49E5" w:rsidRPr="003573D1" w:rsidRDefault="000F49E5" w:rsidP="000F49E5">
      <w:pPr>
        <w:widowControl w:val="0"/>
        <w:numPr>
          <w:ilvl w:val="0"/>
          <w:numId w:val="1"/>
        </w:numPr>
        <w:autoSpaceDE w:val="0"/>
        <w:autoSpaceDN w:val="0"/>
        <w:ind w:left="851" w:hanging="425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Respecter les Lignes directrices suivantes : les dépenses admissibles sont celles qui sont admises par le FRQS. Elles peuvent être consultées ici : http://www.frqs.gouv.qc.ca/regles-generales-communes.</w:t>
      </w:r>
    </w:p>
    <w:p w:rsidR="000F49E5" w:rsidRPr="003573D1" w:rsidRDefault="000F49E5" w:rsidP="000F49E5">
      <w:pPr>
        <w:widowControl w:val="0"/>
        <w:autoSpaceDE w:val="0"/>
        <w:autoSpaceDN w:val="0"/>
        <w:ind w:left="316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</w:p>
    <w:p w:rsidR="000F49E5" w:rsidRPr="003573D1" w:rsidRDefault="000F49E5" w:rsidP="000F49E5">
      <w:pPr>
        <w:widowControl w:val="0"/>
        <w:autoSpaceDE w:val="0"/>
        <w:autoSpaceDN w:val="0"/>
        <w:ind w:left="116"/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lang w:eastAsia="fr-CA" w:bidi="fr-CA"/>
        </w:rPr>
      </w:pPr>
      <w:r w:rsidRPr="003573D1"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u w:val="single"/>
          <w:lang w:eastAsia="fr-CA" w:bidi="fr-CA"/>
        </w:rPr>
        <w:t>Modalités d</w:t>
      </w:r>
      <w:r>
        <w:rPr>
          <w:rFonts w:ascii="Calibri" w:eastAsia="Calibri" w:hAnsi="Calibri" w:cs="Calibri"/>
          <w:b/>
          <w:bCs/>
          <w:color w:val="auto"/>
          <w:kern w:val="0"/>
          <w:sz w:val="24"/>
          <w:szCs w:val="24"/>
          <w:u w:val="single"/>
          <w:lang w:eastAsia="fr-CA" w:bidi="fr-CA"/>
        </w:rPr>
        <w:t>u financement</w:t>
      </w:r>
    </w:p>
    <w:p w:rsidR="000F49E5" w:rsidRPr="003573D1" w:rsidRDefault="000F49E5" w:rsidP="000F49E5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autoSpaceDE w:val="0"/>
        <w:autoSpaceDN w:val="0"/>
        <w:spacing w:before="122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À préciser selon 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le </w:t>
      </w: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type de</w:t>
      </w:r>
      <w:r w:rsidRPr="003573D1">
        <w:rPr>
          <w:rFonts w:ascii="Calibri" w:eastAsia="Calibri" w:hAnsi="Calibri" w:cs="Calibri"/>
          <w:color w:val="auto"/>
          <w:spacing w:val="-10"/>
          <w:kern w:val="0"/>
          <w:sz w:val="22"/>
          <w:szCs w:val="22"/>
          <w:lang w:eastAsia="fr-CA" w:bidi="fr-CA"/>
        </w:rPr>
        <w:t xml:space="preserve"> </w:t>
      </w:r>
      <w:r w:rsidRPr="003573D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dépenses.</w:t>
      </w:r>
    </w:p>
    <w:p w:rsidR="000F49E5" w:rsidRPr="003573D1" w:rsidRDefault="000F49E5" w:rsidP="000F49E5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Cs/>
          <w:color w:val="auto"/>
          <w:kern w:val="0"/>
          <w:sz w:val="15"/>
          <w:szCs w:val="24"/>
          <w:lang w:eastAsia="fr-CA" w:bidi="fr-CA"/>
        </w:rPr>
      </w:pPr>
    </w:p>
    <w:p w:rsidR="000F49E5" w:rsidRPr="00DC1715" w:rsidRDefault="000F49E5" w:rsidP="000F49E5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Cs/>
          <w:color w:val="auto"/>
          <w:kern w:val="0"/>
          <w:sz w:val="15"/>
          <w:szCs w:val="24"/>
          <w:lang w:eastAsia="fr-CA" w:bidi="fr-CA"/>
        </w:rPr>
      </w:pPr>
    </w:p>
    <w:p w:rsidR="000F49E5" w:rsidRDefault="000F49E5" w:rsidP="000F49E5">
      <w:pPr>
        <w:shd w:val="clear" w:color="auto" w:fill="FFFFFF"/>
        <w:spacing w:beforeAutospacing="1" w:afterAutospacing="1"/>
        <w:rPr>
          <w:rFonts w:ascii="Calibri" w:hAnsi="Calibri" w:cs="Calibri"/>
          <w:kern w:val="0"/>
          <w:sz w:val="22"/>
          <w:szCs w:val="22"/>
          <w:lang w:eastAsia="fr-CA"/>
        </w:rPr>
      </w:pPr>
      <w:r>
        <w:rPr>
          <w:rFonts w:ascii="Calibri" w:hAnsi="Calibri" w:cs="Calibri"/>
          <w:kern w:val="0"/>
          <w:sz w:val="22"/>
          <w:szCs w:val="22"/>
          <w:lang w:eastAsia="fr-CA"/>
        </w:rPr>
        <w:t>P</w:t>
      </w:r>
      <w:r w:rsidRPr="00EE1348">
        <w:rPr>
          <w:rFonts w:ascii="Calibri" w:hAnsi="Calibri" w:cs="Calibri"/>
          <w:kern w:val="0"/>
          <w:sz w:val="22"/>
          <w:szCs w:val="22"/>
          <w:lang w:eastAsia="fr-CA"/>
        </w:rPr>
        <w:t xml:space="preserve">our toute demande additionnelle d’information, veuillez envoyer vos questions à l’adresse : </w:t>
      </w:r>
      <w:hyperlink r:id="rId10" w:history="1">
        <w:r w:rsidRPr="00EE1348">
          <w:rPr>
            <w:rFonts w:ascii="Calibri" w:hAnsi="Calibri" w:cs="Calibri"/>
            <w:color w:val="0563C1"/>
            <w:kern w:val="0"/>
            <w:sz w:val="22"/>
            <w:szCs w:val="22"/>
            <w:u w:val="single"/>
            <w:lang w:eastAsia="fr-CA"/>
          </w:rPr>
          <w:t>labo.jutras.aswad@gmail.com</w:t>
        </w:r>
      </w:hyperlink>
      <w:r w:rsidRPr="00EE1348">
        <w:rPr>
          <w:rFonts w:ascii="Calibri" w:hAnsi="Calibri" w:cs="Calibri"/>
          <w:kern w:val="0"/>
          <w:sz w:val="22"/>
          <w:szCs w:val="22"/>
          <w:lang w:eastAsia="fr-CA"/>
        </w:rPr>
        <w:t xml:space="preserve"> en indiquant « Soutien étudiant RQSHA</w:t>
      </w:r>
      <w:r w:rsidRPr="00EE1348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  <w:r w:rsidRPr="00EE1348">
        <w:rPr>
          <w:rFonts w:ascii="Calibri" w:hAnsi="Calibri" w:cs="Calibri"/>
          <w:kern w:val="0"/>
          <w:sz w:val="22"/>
          <w:szCs w:val="22"/>
          <w:lang w:eastAsia="fr-CA"/>
        </w:rPr>
        <w:t>» en objet.</w:t>
      </w:r>
    </w:p>
    <w:p w:rsidR="000F49E5" w:rsidRDefault="000F49E5" w:rsidP="000F49E5">
      <w:pPr>
        <w:shd w:val="clear" w:color="auto" w:fill="FFFFFF"/>
        <w:spacing w:beforeAutospacing="1" w:afterAutospacing="1"/>
        <w:rPr>
          <w:rFonts w:ascii="Calibri" w:hAnsi="Calibri" w:cs="Calibri"/>
          <w:kern w:val="0"/>
          <w:sz w:val="22"/>
          <w:szCs w:val="22"/>
          <w:lang w:eastAsia="fr-CA"/>
        </w:rPr>
      </w:pPr>
      <w:r w:rsidRPr="00C04118">
        <w:rPr>
          <w:rFonts w:ascii="Calibri" w:hAnsi="Calibri" w:cs="Calibri"/>
          <w:kern w:val="0"/>
          <w:sz w:val="22"/>
          <w:szCs w:val="22"/>
          <w:lang w:eastAsia="fr-CA"/>
        </w:rPr>
        <w:t xml:space="preserve">Pour faire une demande, veuillez remplir le formulaire associé au financement et faire parvenir ce formulaire dûment rempli ainsi que les documents exigés </w:t>
      </w:r>
      <w:r>
        <w:rPr>
          <w:rFonts w:ascii="Calibri" w:hAnsi="Calibri" w:cs="Calibri"/>
          <w:kern w:val="0"/>
          <w:sz w:val="22"/>
          <w:szCs w:val="22"/>
          <w:lang w:eastAsia="fr-CA"/>
        </w:rPr>
        <w:t xml:space="preserve">en un seul PDF </w:t>
      </w:r>
      <w:r w:rsidRPr="00C04118">
        <w:rPr>
          <w:rFonts w:ascii="Calibri" w:hAnsi="Calibri" w:cs="Calibri"/>
          <w:kern w:val="0"/>
          <w:sz w:val="22"/>
          <w:szCs w:val="22"/>
          <w:lang w:eastAsia="fr-CA"/>
        </w:rPr>
        <w:t xml:space="preserve">à l’adresse </w:t>
      </w:r>
      <w:hyperlink r:id="rId11" w:history="1">
        <w:r w:rsidRPr="00C04118">
          <w:rPr>
            <w:rFonts w:ascii="Calibri" w:hAnsi="Calibri" w:cs="Calibri"/>
            <w:color w:val="0563C1"/>
            <w:kern w:val="0"/>
            <w:sz w:val="22"/>
            <w:szCs w:val="22"/>
            <w:u w:val="single"/>
            <w:lang w:eastAsia="fr-CA"/>
          </w:rPr>
          <w:t>labo.jutras.aswad@gmail.com</w:t>
        </w:r>
      </w:hyperlink>
      <w:r w:rsidRPr="00C04118">
        <w:rPr>
          <w:rFonts w:ascii="Calibri" w:hAnsi="Calibri" w:cs="Calibri"/>
          <w:kern w:val="0"/>
          <w:sz w:val="22"/>
          <w:szCs w:val="22"/>
          <w:lang w:eastAsia="fr-CA"/>
        </w:rPr>
        <w:t>. Veuillez indiquer « Demande Soutien étudiant RQSHA</w:t>
      </w:r>
      <w:r w:rsidRPr="00C04118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  <w:r w:rsidRPr="00C04118">
        <w:rPr>
          <w:rFonts w:ascii="Calibri" w:hAnsi="Calibri" w:cs="Calibri"/>
          <w:kern w:val="0"/>
          <w:sz w:val="22"/>
          <w:szCs w:val="22"/>
          <w:lang w:eastAsia="fr-CA"/>
        </w:rPr>
        <w:t>» en objet.</w:t>
      </w:r>
    </w:p>
    <w:p w:rsidR="000F49E5" w:rsidRDefault="000F49E5" w:rsidP="000F49E5">
      <w:pPr>
        <w:rPr>
          <w:rFonts w:ascii="Calibri" w:hAnsi="Calibri" w:cs="Calibri"/>
          <w:kern w:val="0"/>
          <w:sz w:val="22"/>
          <w:szCs w:val="22"/>
          <w:lang w:eastAsia="fr-CA"/>
        </w:rPr>
      </w:pPr>
      <w:r>
        <w:rPr>
          <w:rFonts w:ascii="Calibri" w:hAnsi="Calibri" w:cs="Calibri"/>
          <w:kern w:val="0"/>
          <w:sz w:val="22"/>
          <w:szCs w:val="22"/>
          <w:lang w:eastAsia="fr-CA"/>
        </w:rPr>
        <w:br w:type="page"/>
      </w:r>
    </w:p>
    <w:p w:rsidR="000F49E5" w:rsidRPr="0060258D" w:rsidRDefault="000F49E5" w:rsidP="000F49E5">
      <w:pPr>
        <w:tabs>
          <w:tab w:val="left" w:pos="9356"/>
        </w:tabs>
        <w:spacing w:before="32"/>
        <w:ind w:left="284" w:right="-36"/>
        <w:jc w:val="center"/>
        <w:outlineLvl w:val="0"/>
        <w:rPr>
          <w:b/>
          <w:bCs/>
          <w:color w:val="44546A" w:themeColor="text2"/>
          <w:sz w:val="24"/>
          <w:szCs w:val="24"/>
        </w:rPr>
      </w:pPr>
      <w:r>
        <w:rPr>
          <w:rFonts w:asciiTheme="minorHAnsi" w:hAnsiTheme="minorHAnsi" w:cstheme="minorHAnsi"/>
          <w:b/>
          <w:sz w:val="2"/>
        </w:rPr>
        <w:lastRenderedPageBreak/>
        <w:t xml:space="preserve">  </w:t>
      </w:r>
      <w:r w:rsidRPr="0060258D">
        <w:rPr>
          <w:b/>
          <w:bCs/>
          <w:color w:val="44546A" w:themeColor="text2"/>
          <w:sz w:val="24"/>
          <w:szCs w:val="24"/>
        </w:rPr>
        <w:t xml:space="preserve">OFFRE DE SOUTIEN FINANCIER MAÎTRISE, DOCTORAT, STAGES POSTDOCTORAUX : </w:t>
      </w:r>
      <w:r>
        <w:rPr>
          <w:b/>
          <w:bCs/>
          <w:color w:val="44546A" w:themeColor="text2"/>
          <w:sz w:val="24"/>
          <w:szCs w:val="24"/>
        </w:rPr>
        <w:t xml:space="preserve"> SOUTIEN À LA RECHERCHE</w:t>
      </w:r>
    </w:p>
    <w:p w:rsidR="000F49E5" w:rsidRPr="0060258D" w:rsidRDefault="000F49E5" w:rsidP="000F49E5">
      <w:pPr>
        <w:tabs>
          <w:tab w:val="left" w:pos="9356"/>
        </w:tabs>
        <w:spacing w:before="32"/>
        <w:ind w:left="284" w:right="-36"/>
        <w:jc w:val="center"/>
        <w:outlineLvl w:val="0"/>
        <w:rPr>
          <w:b/>
          <w:bCs/>
          <w:color w:val="44546A" w:themeColor="text2"/>
          <w:sz w:val="24"/>
          <w:szCs w:val="24"/>
        </w:rPr>
      </w:pPr>
      <w:r w:rsidRPr="0060258D">
        <w:rPr>
          <w:b/>
          <w:bCs/>
          <w:color w:val="44546A" w:themeColor="text2"/>
          <w:sz w:val="24"/>
          <w:szCs w:val="24"/>
        </w:rPr>
        <w:t xml:space="preserve">MAXIMUM DE </w:t>
      </w:r>
      <w:r>
        <w:rPr>
          <w:b/>
          <w:bCs/>
          <w:color w:val="44546A" w:themeColor="text2"/>
          <w:sz w:val="24"/>
          <w:szCs w:val="24"/>
        </w:rPr>
        <w:t>5</w:t>
      </w:r>
      <w:r w:rsidRPr="0060258D">
        <w:rPr>
          <w:b/>
          <w:bCs/>
          <w:color w:val="44546A" w:themeColor="text2"/>
          <w:sz w:val="24"/>
          <w:szCs w:val="24"/>
        </w:rPr>
        <w:t>000$</w:t>
      </w:r>
    </w:p>
    <w:p w:rsidR="000F49E5" w:rsidRPr="0060258D" w:rsidRDefault="000F49E5" w:rsidP="000F49E5">
      <w:pPr>
        <w:tabs>
          <w:tab w:val="left" w:pos="9356"/>
        </w:tabs>
        <w:spacing w:before="32"/>
        <w:ind w:left="284" w:right="-36"/>
        <w:jc w:val="center"/>
        <w:outlineLvl w:val="0"/>
        <w:rPr>
          <w:b/>
          <w:bCs/>
          <w:sz w:val="24"/>
          <w:szCs w:val="24"/>
        </w:rPr>
      </w:pPr>
    </w:p>
    <w:p w:rsidR="000F49E5" w:rsidRPr="0060258D" w:rsidRDefault="000F49E5" w:rsidP="000F49E5">
      <w:pPr>
        <w:tabs>
          <w:tab w:val="left" w:pos="9356"/>
        </w:tabs>
        <w:spacing w:before="32"/>
        <w:ind w:left="284" w:right="-36"/>
        <w:jc w:val="center"/>
        <w:outlineLvl w:val="0"/>
        <w:rPr>
          <w:b/>
          <w:bCs/>
          <w:sz w:val="24"/>
          <w:szCs w:val="24"/>
        </w:rPr>
      </w:pPr>
      <w:r w:rsidRPr="0060258D">
        <w:rPr>
          <w:b/>
          <w:bCs/>
          <w:sz w:val="24"/>
          <w:szCs w:val="24"/>
        </w:rPr>
        <w:t>FORMULAIRE À REMPLIR POUR FAIRE DÉPOSER UNE DEMANDE</w:t>
      </w:r>
    </w:p>
    <w:p w:rsidR="000F49E5" w:rsidRPr="007C07A3" w:rsidRDefault="000F49E5" w:rsidP="000F49E5">
      <w:pPr>
        <w:pStyle w:val="Corpsdetexte"/>
        <w:spacing w:line="20" w:lineRule="exact"/>
        <w:ind w:left="1511"/>
        <w:rPr>
          <w:rFonts w:ascii="Times New Roman" w:hAnsi="Times New Roman" w:cs="Times New Roman"/>
          <w:sz w:val="22"/>
          <w:szCs w:val="22"/>
        </w:rPr>
      </w:pPr>
    </w:p>
    <w:p w:rsidR="000F49E5" w:rsidRDefault="000F49E5" w:rsidP="000F49E5">
      <w:pPr>
        <w:pStyle w:val="Corpsdetexte"/>
        <w:spacing w:before="32"/>
        <w:ind w:left="1664"/>
      </w:pPr>
    </w:p>
    <w:p w:rsidR="000F49E5" w:rsidRDefault="000F49E5" w:rsidP="000F49E5">
      <w:pPr>
        <w:pStyle w:val="Corpsdetexte"/>
        <w:spacing w:before="8"/>
        <w:rPr>
          <w:sz w:val="29"/>
        </w:rPr>
      </w:pPr>
    </w:p>
    <w:p w:rsidR="000F49E5" w:rsidRDefault="000F49E5" w:rsidP="000F49E5">
      <w:pPr>
        <w:pStyle w:val="Paragraphedeliste"/>
        <w:widowControl w:val="0"/>
        <w:numPr>
          <w:ilvl w:val="0"/>
          <w:numId w:val="8"/>
        </w:numPr>
        <w:tabs>
          <w:tab w:val="left" w:pos="683"/>
          <w:tab w:val="left" w:pos="684"/>
        </w:tabs>
        <w:autoSpaceDE w:val="0"/>
        <w:autoSpaceDN w:val="0"/>
        <w:ind w:hanging="568"/>
        <w:contextualSpacing w:val="0"/>
        <w:rPr>
          <w:b/>
          <w:sz w:val="24"/>
        </w:rPr>
      </w:pPr>
      <w:r>
        <w:rPr>
          <w:b/>
          <w:sz w:val="24"/>
        </w:rPr>
        <w:t>IDENTIFICATION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L’ÉTUDIANT</w:t>
      </w:r>
    </w:p>
    <w:p w:rsidR="000F49E5" w:rsidRDefault="000F49E5" w:rsidP="000F49E5">
      <w:pPr>
        <w:pStyle w:val="Corpsdetexte"/>
        <w:spacing w:before="4"/>
        <w:rPr>
          <w:sz w:val="17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8273"/>
      </w:tblGrid>
      <w:tr w:rsidR="000F49E5" w:rsidTr="00400FA2">
        <w:trPr>
          <w:trHeight w:val="364"/>
        </w:trPr>
        <w:tc>
          <w:tcPr>
            <w:tcW w:w="8273" w:type="dxa"/>
            <w:tcBorders>
              <w:bottom w:val="dotted" w:sz="4" w:space="0" w:color="000000"/>
            </w:tcBorders>
          </w:tcPr>
          <w:p w:rsidR="000F49E5" w:rsidRDefault="000F49E5" w:rsidP="00400FA2">
            <w:pPr>
              <w:pStyle w:val="TableParagraph"/>
              <w:spacing w:line="24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Nom :</w:t>
            </w:r>
            <w:proofErr w:type="gramEnd"/>
          </w:p>
        </w:tc>
      </w:tr>
      <w:tr w:rsidR="000F49E5" w:rsidTr="00400FA2">
        <w:trPr>
          <w:trHeight w:val="705"/>
        </w:trPr>
        <w:tc>
          <w:tcPr>
            <w:tcW w:w="8273" w:type="dxa"/>
            <w:tcBorders>
              <w:top w:val="dotted" w:sz="4" w:space="0" w:color="000000"/>
              <w:bottom w:val="dotted" w:sz="4" w:space="0" w:color="000000"/>
            </w:tcBorders>
          </w:tcPr>
          <w:p w:rsidR="000F49E5" w:rsidRDefault="000F49E5" w:rsidP="00400FA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postale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0F49E5" w:rsidTr="00400FA2">
        <w:trPr>
          <w:trHeight w:val="414"/>
        </w:trPr>
        <w:tc>
          <w:tcPr>
            <w:tcW w:w="8273" w:type="dxa"/>
            <w:tcBorders>
              <w:top w:val="dotted" w:sz="4" w:space="0" w:color="000000"/>
              <w:bottom w:val="dotted" w:sz="4" w:space="0" w:color="000000"/>
            </w:tcBorders>
          </w:tcPr>
          <w:p w:rsidR="000F49E5" w:rsidRDefault="000F49E5" w:rsidP="00400FA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Téléphone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0F49E5" w:rsidTr="00400FA2">
        <w:trPr>
          <w:trHeight w:val="412"/>
        </w:trPr>
        <w:tc>
          <w:tcPr>
            <w:tcW w:w="8273" w:type="dxa"/>
            <w:tcBorders>
              <w:top w:val="dotted" w:sz="4" w:space="0" w:color="000000"/>
              <w:bottom w:val="dotted" w:sz="4" w:space="0" w:color="000000"/>
            </w:tcBorders>
          </w:tcPr>
          <w:p w:rsidR="000F49E5" w:rsidRDefault="000F49E5" w:rsidP="00400FA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électronique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</w:tbl>
    <w:p w:rsidR="000F49E5" w:rsidRDefault="000F49E5" w:rsidP="000F49E5">
      <w:pPr>
        <w:pStyle w:val="Corpsdetexte"/>
        <w:spacing w:before="5"/>
        <w:rPr>
          <w:sz w:val="29"/>
        </w:rPr>
      </w:pPr>
    </w:p>
    <w:p w:rsidR="000F49E5" w:rsidRDefault="000F49E5" w:rsidP="000F49E5">
      <w:pPr>
        <w:pStyle w:val="Paragraphedeliste"/>
        <w:widowControl w:val="0"/>
        <w:numPr>
          <w:ilvl w:val="0"/>
          <w:numId w:val="8"/>
        </w:numPr>
        <w:tabs>
          <w:tab w:val="left" w:pos="683"/>
          <w:tab w:val="left" w:pos="684"/>
        </w:tabs>
        <w:autoSpaceDE w:val="0"/>
        <w:autoSpaceDN w:val="0"/>
        <w:ind w:hanging="568"/>
        <w:contextualSpacing w:val="0"/>
        <w:rPr>
          <w:b/>
          <w:sz w:val="24"/>
        </w:rPr>
      </w:pPr>
      <w:r>
        <w:rPr>
          <w:b/>
          <w:sz w:val="24"/>
        </w:rPr>
        <w:t>NIVEAU D’ÉTUDES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0F49E5" w:rsidRDefault="000F49E5" w:rsidP="000F49E5">
      <w:pPr>
        <w:tabs>
          <w:tab w:val="left" w:pos="2286"/>
        </w:tabs>
        <w:spacing w:before="166"/>
        <w:ind w:left="683"/>
        <w:rPr>
          <w:rFonts w:ascii="MS Gothic" w:hAnsi="MS Gothic"/>
          <w:sz w:val="24"/>
        </w:rPr>
      </w:pPr>
      <w:r>
        <w:rPr>
          <w:sz w:val="24"/>
        </w:rPr>
        <w:t>Maîtrise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:rsidR="000F49E5" w:rsidRDefault="000F49E5" w:rsidP="000F49E5">
      <w:pPr>
        <w:tabs>
          <w:tab w:val="left" w:pos="2286"/>
        </w:tabs>
        <w:spacing w:before="161"/>
        <w:ind w:left="683"/>
        <w:rPr>
          <w:rFonts w:ascii="MS Gothic" w:hAnsi="MS Gothic"/>
          <w:sz w:val="24"/>
        </w:rPr>
      </w:pPr>
      <w:r>
        <w:rPr>
          <w:sz w:val="24"/>
        </w:rPr>
        <w:t>Doctorat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:rsidR="000F49E5" w:rsidRDefault="000F49E5" w:rsidP="000F49E5">
      <w:pPr>
        <w:tabs>
          <w:tab w:val="left" w:pos="2286"/>
        </w:tabs>
        <w:spacing w:before="158"/>
        <w:ind w:left="683"/>
        <w:rPr>
          <w:rFonts w:ascii="MS Gothic" w:hAnsi="MS Gothic"/>
          <w:sz w:val="24"/>
        </w:rPr>
      </w:pPr>
      <w:r>
        <w:rPr>
          <w:sz w:val="24"/>
        </w:rPr>
        <w:t>Postdoctorat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:rsidR="000F49E5" w:rsidRDefault="000F49E5" w:rsidP="000F49E5">
      <w:pPr>
        <w:pStyle w:val="Corpsdetexte"/>
        <w:spacing w:before="2"/>
        <w:rPr>
          <w:rFonts w:ascii="MS Gothic"/>
          <w:b w:val="0"/>
          <w:sz w:val="28"/>
        </w:rPr>
      </w:pPr>
    </w:p>
    <w:p w:rsidR="000F49E5" w:rsidRDefault="000F49E5" w:rsidP="000F49E5">
      <w:pPr>
        <w:pStyle w:val="Paragraphedeliste"/>
        <w:widowControl w:val="0"/>
        <w:numPr>
          <w:ilvl w:val="0"/>
          <w:numId w:val="8"/>
        </w:numPr>
        <w:tabs>
          <w:tab w:val="left" w:pos="683"/>
          <w:tab w:val="left" w:pos="684"/>
          <w:tab w:val="left" w:pos="8483"/>
        </w:tabs>
        <w:autoSpaceDE w:val="0"/>
        <w:autoSpaceDN w:val="0"/>
        <w:spacing w:before="1"/>
        <w:ind w:hanging="568"/>
        <w:contextualSpacing w:val="0"/>
        <w:rPr>
          <w:b/>
          <w:sz w:val="24"/>
        </w:rPr>
      </w:pPr>
      <w:r>
        <w:rPr>
          <w:b/>
          <w:sz w:val="24"/>
        </w:rPr>
        <w:t>NOM DU</w:t>
      </w:r>
      <w:r>
        <w:rPr>
          <w:b/>
          <w:spacing w:val="-9"/>
          <w:sz w:val="24"/>
        </w:rPr>
        <w:t xml:space="preserve"> DIRECTEUR/DIRECTRICE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F49E5" w:rsidRDefault="000F49E5" w:rsidP="000F49E5">
      <w:pPr>
        <w:pStyle w:val="Corpsdetexte"/>
        <w:rPr>
          <w:sz w:val="27"/>
        </w:rPr>
      </w:pPr>
    </w:p>
    <w:p w:rsidR="000F49E5" w:rsidRDefault="000F49E5" w:rsidP="000F49E5">
      <w:pPr>
        <w:pStyle w:val="Paragraphedeliste"/>
        <w:widowControl w:val="0"/>
        <w:numPr>
          <w:ilvl w:val="0"/>
          <w:numId w:val="8"/>
        </w:numPr>
        <w:tabs>
          <w:tab w:val="left" w:pos="683"/>
          <w:tab w:val="left" w:pos="684"/>
        </w:tabs>
        <w:autoSpaceDE w:val="0"/>
        <w:autoSpaceDN w:val="0"/>
        <w:spacing w:before="51"/>
        <w:ind w:hanging="568"/>
        <w:contextualSpacing w:val="0"/>
        <w:rPr>
          <w:b/>
          <w:sz w:val="24"/>
        </w:rPr>
      </w:pPr>
      <w:r>
        <w:rPr>
          <w:b/>
          <w:sz w:val="24"/>
        </w:rPr>
        <w:t>MONTANT ESTIMÉ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</w:p>
    <w:p w:rsidR="000F49E5" w:rsidRDefault="000F49E5" w:rsidP="000F49E5">
      <w:pPr>
        <w:pStyle w:val="Corpsdetexte"/>
        <w:rPr>
          <w:sz w:val="20"/>
        </w:rPr>
      </w:pPr>
    </w:p>
    <w:p w:rsidR="000F49E5" w:rsidRDefault="000F49E5" w:rsidP="000F49E5">
      <w:pPr>
        <w:pStyle w:val="Corpsdetexte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088DB7" wp14:editId="163181B8">
                <wp:simplePos x="0" y="0"/>
                <wp:positionH relativeFrom="page">
                  <wp:posOffset>1428115</wp:posOffset>
                </wp:positionH>
                <wp:positionV relativeFrom="paragraph">
                  <wp:posOffset>138430</wp:posOffset>
                </wp:positionV>
                <wp:extent cx="5259705" cy="1270"/>
                <wp:effectExtent l="0" t="0" r="0" b="0"/>
                <wp:wrapTopAndBottom/>
                <wp:docPr id="66003336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8ECD" id="Freeform 9" o:spid="_x0000_s1026" style="position:absolute;margin-left:112.45pt;margin-top:10.9pt;width:414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:rsidR="000F49E5" w:rsidRDefault="000F49E5" w:rsidP="000F49E5">
      <w:pPr>
        <w:pStyle w:val="Corpsdetexte"/>
        <w:spacing w:before="10"/>
        <w:rPr>
          <w:sz w:val="22"/>
        </w:rPr>
      </w:pPr>
    </w:p>
    <w:p w:rsidR="000F49E5" w:rsidRDefault="000F49E5" w:rsidP="000F49E5">
      <w:pPr>
        <w:pStyle w:val="Paragraphedeliste"/>
        <w:widowControl w:val="0"/>
        <w:numPr>
          <w:ilvl w:val="0"/>
          <w:numId w:val="8"/>
        </w:numPr>
        <w:tabs>
          <w:tab w:val="left" w:pos="683"/>
          <w:tab w:val="left" w:pos="684"/>
        </w:tabs>
        <w:autoSpaceDE w:val="0"/>
        <w:autoSpaceDN w:val="0"/>
        <w:spacing w:before="51"/>
        <w:ind w:hanging="568"/>
        <w:contextualSpacing w:val="0"/>
        <w:rPr>
          <w:b/>
          <w:sz w:val="24"/>
        </w:rPr>
      </w:pPr>
      <w:r>
        <w:rPr>
          <w:b/>
          <w:sz w:val="24"/>
        </w:rPr>
        <w:t>TITRE DU PROJET DANS LEQUEL S’INSCRIVENT LES DÉPENSES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p w:rsidR="000F49E5" w:rsidRDefault="000F49E5" w:rsidP="000F49E5">
      <w:pPr>
        <w:pStyle w:val="Corpsdetexte"/>
        <w:rPr>
          <w:sz w:val="20"/>
        </w:rPr>
      </w:pPr>
    </w:p>
    <w:p w:rsidR="000F49E5" w:rsidRDefault="000F49E5" w:rsidP="000F49E5">
      <w:pPr>
        <w:pStyle w:val="Corpsdetexte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4A3A54" wp14:editId="2EAC4AC2">
                <wp:simplePos x="0" y="0"/>
                <wp:positionH relativeFrom="page">
                  <wp:posOffset>1428115</wp:posOffset>
                </wp:positionH>
                <wp:positionV relativeFrom="paragraph">
                  <wp:posOffset>139700</wp:posOffset>
                </wp:positionV>
                <wp:extent cx="5259705" cy="1270"/>
                <wp:effectExtent l="0" t="0" r="0" b="0"/>
                <wp:wrapTopAndBottom/>
                <wp:docPr id="120556822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CFE5" id="Freeform 8" o:spid="_x0000_s1026" style="position:absolute;margin-left:112.45pt;margin-top:11pt;width:414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:rsidR="000F49E5" w:rsidRDefault="000F49E5" w:rsidP="000F49E5">
      <w:pPr>
        <w:pStyle w:val="Corpsdetexte"/>
        <w:spacing w:before="10"/>
        <w:rPr>
          <w:sz w:val="22"/>
        </w:rPr>
      </w:pPr>
    </w:p>
    <w:p w:rsidR="000F49E5" w:rsidRDefault="000F49E5" w:rsidP="000F49E5">
      <w:pPr>
        <w:pStyle w:val="Paragraphedeliste"/>
        <w:widowControl w:val="0"/>
        <w:numPr>
          <w:ilvl w:val="0"/>
          <w:numId w:val="8"/>
        </w:numPr>
        <w:tabs>
          <w:tab w:val="left" w:pos="683"/>
          <w:tab w:val="left" w:pos="684"/>
        </w:tabs>
        <w:autoSpaceDE w:val="0"/>
        <w:autoSpaceDN w:val="0"/>
        <w:spacing w:before="51" w:line="276" w:lineRule="auto"/>
        <w:ind w:right="262"/>
        <w:contextualSpacing w:val="0"/>
        <w:rPr>
          <w:b/>
          <w:sz w:val="24"/>
        </w:rPr>
      </w:pPr>
      <w:r>
        <w:rPr>
          <w:b/>
          <w:sz w:val="24"/>
        </w:rPr>
        <w:t>DÉTAILS SUR L’UTILISATION DES FONDS : (ex : analyse qualitative ou quantitative, transcription verbatim, compensations financières aux participants,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autres)</w:t>
      </w:r>
    </w:p>
    <w:p w:rsidR="000F49E5" w:rsidRDefault="000F49E5" w:rsidP="000F49E5">
      <w:pPr>
        <w:pStyle w:val="Corpsdetexte"/>
        <w:rPr>
          <w:sz w:val="20"/>
        </w:rPr>
      </w:pPr>
    </w:p>
    <w:p w:rsidR="000F49E5" w:rsidRDefault="000F49E5" w:rsidP="000F49E5">
      <w:pPr>
        <w:pStyle w:val="Corpsdetexte"/>
        <w:rPr>
          <w:sz w:val="20"/>
        </w:rPr>
      </w:pPr>
    </w:p>
    <w:p w:rsidR="000F49E5" w:rsidRDefault="000F49E5" w:rsidP="000F49E5">
      <w:pPr>
        <w:pStyle w:val="Corpsdetexte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2BCCEB1" wp14:editId="40522A74">
                <wp:simplePos x="0" y="0"/>
                <wp:positionH relativeFrom="page">
                  <wp:posOffset>1437005</wp:posOffset>
                </wp:positionH>
                <wp:positionV relativeFrom="paragraph">
                  <wp:posOffset>221615</wp:posOffset>
                </wp:positionV>
                <wp:extent cx="5250180" cy="1270"/>
                <wp:effectExtent l="0" t="0" r="0" b="0"/>
                <wp:wrapTopAndBottom/>
                <wp:docPr id="1164182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263 2263"/>
                            <a:gd name="T1" fmla="*/ T0 w 8268"/>
                            <a:gd name="T2" fmla="+- 0 10531 2263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482A" id="Freeform 7" o:spid="_x0000_s1026" style="position:absolute;margin-left:113.15pt;margin-top:17.45pt;width:413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" path="m,l8268,e" filled="f" strokeweight=".48pt">
                <v:stroke dashstyle="dot"/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3368ED" wp14:editId="6E4D1C32">
                <wp:simplePos x="0" y="0"/>
                <wp:positionH relativeFrom="page">
                  <wp:posOffset>1437005</wp:posOffset>
                </wp:positionH>
                <wp:positionV relativeFrom="paragraph">
                  <wp:posOffset>463550</wp:posOffset>
                </wp:positionV>
                <wp:extent cx="5250180" cy="1270"/>
                <wp:effectExtent l="0" t="0" r="0" b="0"/>
                <wp:wrapTopAndBottom/>
                <wp:docPr id="114059633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263 2263"/>
                            <a:gd name="T1" fmla="*/ T0 w 8268"/>
                            <a:gd name="T2" fmla="+- 0 10531 2263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39AF" id="Freeform 6" o:spid="_x0000_s1026" style="position:absolute;margin-left:113.15pt;margin-top:36.5pt;width:41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" path="m,l8268,e" filled="f" strokeweight=".48pt">
                <v:stroke dashstyle="dot"/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3F8AAD" wp14:editId="63B7C086">
                <wp:simplePos x="0" y="0"/>
                <wp:positionH relativeFrom="page">
                  <wp:posOffset>1428115</wp:posOffset>
                </wp:positionH>
                <wp:positionV relativeFrom="paragraph">
                  <wp:posOffset>707390</wp:posOffset>
                </wp:positionV>
                <wp:extent cx="5259705" cy="1270"/>
                <wp:effectExtent l="0" t="0" r="0" b="0"/>
                <wp:wrapTopAndBottom/>
                <wp:docPr id="187550836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EF43" id="Freeform 5" o:spid="_x0000_s1026" style="position:absolute;margin-left:112.45pt;margin-top:55.7pt;width:414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:rsidR="000F49E5" w:rsidRDefault="000F49E5" w:rsidP="000F49E5">
      <w:pPr>
        <w:pStyle w:val="Corpsdetexte"/>
        <w:spacing w:before="10"/>
      </w:pPr>
    </w:p>
    <w:p w:rsidR="000F49E5" w:rsidRDefault="000F49E5" w:rsidP="000F49E5">
      <w:pPr>
        <w:pStyle w:val="Corpsdetexte"/>
        <w:rPr>
          <w:sz w:val="25"/>
        </w:rPr>
      </w:pPr>
    </w:p>
    <w:p w:rsidR="000F49E5" w:rsidRDefault="000F49E5" w:rsidP="000F49E5">
      <w:pPr>
        <w:pStyle w:val="Corpsdetexte"/>
        <w:spacing w:before="10"/>
        <w:rPr>
          <w:sz w:val="22"/>
        </w:rPr>
      </w:pPr>
    </w:p>
    <w:p w:rsidR="000F49E5" w:rsidRDefault="000F49E5" w:rsidP="000F49E5">
      <w:pPr>
        <w:pStyle w:val="Paragraphedeliste"/>
        <w:widowControl w:val="0"/>
        <w:numPr>
          <w:ilvl w:val="0"/>
          <w:numId w:val="8"/>
        </w:numPr>
        <w:tabs>
          <w:tab w:val="left" w:pos="683"/>
          <w:tab w:val="left" w:pos="684"/>
        </w:tabs>
        <w:autoSpaceDE w:val="0"/>
        <w:autoSpaceDN w:val="0"/>
        <w:spacing w:before="32"/>
        <w:ind w:hanging="568"/>
        <w:contextualSpacing w:val="0"/>
        <w:rPr>
          <w:b/>
          <w:sz w:val="24"/>
        </w:rPr>
      </w:pPr>
      <w:r>
        <w:rPr>
          <w:b/>
          <w:sz w:val="24"/>
        </w:rPr>
        <w:t>DOCUMENTS À JOINDRE À LA DEMANDE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0F49E5" w:rsidRDefault="000F49E5" w:rsidP="000F49E5">
      <w:pPr>
        <w:pStyle w:val="Paragraphedeliste"/>
        <w:widowControl w:val="0"/>
        <w:numPr>
          <w:ilvl w:val="1"/>
          <w:numId w:val="8"/>
        </w:numPr>
        <w:tabs>
          <w:tab w:val="left" w:pos="836"/>
          <w:tab w:val="left" w:pos="837"/>
          <w:tab w:val="left" w:pos="8483"/>
        </w:tabs>
        <w:autoSpaceDE w:val="0"/>
        <w:autoSpaceDN w:val="0"/>
        <w:spacing w:before="47"/>
        <w:ind w:hanging="361"/>
        <w:contextualSpacing w:val="0"/>
        <w:rPr>
          <w:rFonts w:ascii="MS Gothic" w:hAnsi="MS Gothic"/>
          <w:sz w:val="24"/>
        </w:rPr>
      </w:pPr>
      <w:r>
        <w:rPr>
          <w:sz w:val="24"/>
        </w:rPr>
        <w:t>Un résumé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projet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:rsidR="000F49E5" w:rsidRDefault="000F49E5" w:rsidP="000F49E5">
      <w:pPr>
        <w:pStyle w:val="Paragraphedeliste"/>
        <w:widowControl w:val="0"/>
        <w:numPr>
          <w:ilvl w:val="1"/>
          <w:numId w:val="8"/>
        </w:numPr>
        <w:tabs>
          <w:tab w:val="left" w:pos="836"/>
          <w:tab w:val="left" w:pos="837"/>
          <w:tab w:val="left" w:pos="8483"/>
        </w:tabs>
        <w:autoSpaceDE w:val="0"/>
        <w:autoSpaceDN w:val="0"/>
        <w:spacing w:before="49"/>
        <w:ind w:hanging="361"/>
        <w:contextualSpacing w:val="0"/>
        <w:rPr>
          <w:rFonts w:ascii="MS Gothic" w:hAnsi="MS Gothic"/>
          <w:sz w:val="24"/>
        </w:rPr>
      </w:pPr>
      <w:r>
        <w:rPr>
          <w:sz w:val="24"/>
        </w:rPr>
        <w:lastRenderedPageBreak/>
        <w:t>Un budget estimé des frais</w:t>
      </w:r>
      <w:r>
        <w:rPr>
          <w:spacing w:val="-5"/>
          <w:sz w:val="24"/>
        </w:rPr>
        <w:t xml:space="preserve"> </w:t>
      </w:r>
      <w:r>
        <w:rPr>
          <w:sz w:val="24"/>
        </w:rPr>
        <w:t>à couvrir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:rsidR="000F49E5" w:rsidRDefault="000F49E5" w:rsidP="000F49E5">
      <w:pPr>
        <w:pStyle w:val="Paragraphedeliste"/>
        <w:widowControl w:val="0"/>
        <w:numPr>
          <w:ilvl w:val="1"/>
          <w:numId w:val="8"/>
        </w:numPr>
        <w:tabs>
          <w:tab w:val="left" w:pos="829"/>
          <w:tab w:val="left" w:pos="830"/>
          <w:tab w:val="left" w:pos="8483"/>
        </w:tabs>
        <w:autoSpaceDE w:val="0"/>
        <w:autoSpaceDN w:val="0"/>
        <w:spacing w:before="49"/>
        <w:ind w:left="829" w:hanging="359"/>
        <w:contextualSpacing w:val="0"/>
        <w:rPr>
          <w:rFonts w:ascii="MS Gothic" w:hAnsi="MS Gothic"/>
          <w:sz w:val="24"/>
        </w:rPr>
      </w:pPr>
      <w:r>
        <w:rPr>
          <w:sz w:val="24"/>
        </w:rPr>
        <w:t>Un curriculum vitae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:rsidR="000F49E5" w:rsidRDefault="000F49E5" w:rsidP="000F49E5">
      <w:pPr>
        <w:pStyle w:val="Corpsdetexte"/>
        <w:spacing w:before="9"/>
        <w:rPr>
          <w:rFonts w:ascii="MS Gothic"/>
          <w:b w:val="0"/>
          <w:sz w:val="31"/>
        </w:rPr>
      </w:pPr>
    </w:p>
    <w:p w:rsidR="000F49E5" w:rsidRDefault="000F49E5" w:rsidP="000F49E5">
      <w:pPr>
        <w:pStyle w:val="Paragraphedeliste"/>
        <w:widowControl w:val="0"/>
        <w:numPr>
          <w:ilvl w:val="0"/>
          <w:numId w:val="8"/>
        </w:numPr>
        <w:tabs>
          <w:tab w:val="left" w:pos="683"/>
          <w:tab w:val="left" w:pos="684"/>
        </w:tabs>
        <w:autoSpaceDE w:val="0"/>
        <w:autoSpaceDN w:val="0"/>
        <w:spacing w:before="1"/>
        <w:ind w:hanging="568"/>
        <w:contextualSpacing w:val="0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0F49E5" w:rsidRDefault="000F49E5" w:rsidP="000F49E5">
      <w:pPr>
        <w:pStyle w:val="Corpsdetexte"/>
        <w:spacing w:before="6"/>
        <w:rPr>
          <w:sz w:val="17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8275"/>
      </w:tblGrid>
      <w:tr w:rsidR="000F49E5" w:rsidTr="00400FA2">
        <w:trPr>
          <w:trHeight w:val="287"/>
        </w:trPr>
        <w:tc>
          <w:tcPr>
            <w:tcW w:w="8275" w:type="dxa"/>
            <w:tcBorders>
              <w:bottom w:val="dotted" w:sz="4" w:space="0" w:color="000000"/>
            </w:tcBorders>
          </w:tcPr>
          <w:p w:rsidR="000F49E5" w:rsidRDefault="000F49E5" w:rsidP="00400FA2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Signature de </w:t>
            </w:r>
            <w:proofErr w:type="spellStart"/>
            <w:proofErr w:type="gramStart"/>
            <w:r>
              <w:rPr>
                <w:sz w:val="24"/>
              </w:rPr>
              <w:t>l’étudiant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0F49E5" w:rsidTr="00400FA2">
        <w:trPr>
          <w:trHeight w:val="337"/>
        </w:trPr>
        <w:tc>
          <w:tcPr>
            <w:tcW w:w="8275" w:type="dxa"/>
            <w:tcBorders>
              <w:top w:val="dotted" w:sz="4" w:space="0" w:color="000000"/>
              <w:bottom w:val="dotted" w:sz="4" w:space="0" w:color="000000"/>
            </w:tcBorders>
          </w:tcPr>
          <w:p w:rsidR="000F49E5" w:rsidRDefault="000F49E5" w:rsidP="00400FA2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</w:tbl>
    <w:p w:rsidR="000F49E5" w:rsidRDefault="000F49E5" w:rsidP="000F49E5">
      <w:pPr>
        <w:pStyle w:val="Corpsdetexte"/>
      </w:pPr>
    </w:p>
    <w:p w:rsidR="000F49E5" w:rsidRDefault="000F49E5" w:rsidP="000F49E5">
      <w:pPr>
        <w:pStyle w:val="Corpsdetexte"/>
      </w:pPr>
    </w:p>
    <w:p w:rsidR="000F49E5" w:rsidRDefault="000F49E5" w:rsidP="000F49E5">
      <w:pPr>
        <w:pStyle w:val="Corpsdetexte"/>
        <w:spacing w:before="9"/>
        <w:rPr>
          <w:sz w:val="18"/>
        </w:rPr>
      </w:pPr>
    </w:p>
    <w:p w:rsidR="000F49E5" w:rsidRDefault="000F49E5" w:rsidP="000F49E5">
      <w:pPr>
        <w:spacing w:before="1"/>
        <w:ind w:left="2113" w:right="1546" w:hanging="7"/>
        <w:jc w:val="center"/>
        <w:rPr>
          <w:b/>
          <w:sz w:val="24"/>
        </w:rPr>
      </w:pPr>
      <w:r>
        <w:rPr>
          <w:b/>
          <w:sz w:val="24"/>
        </w:rPr>
        <w:t xml:space="preserve">Veuillez retourner ce formulaire dûment complété et accompagné des documents demandés, en un seul PDF, par courriel, à </w:t>
      </w:r>
    </w:p>
    <w:p w:rsidR="000F49E5" w:rsidRDefault="00000000" w:rsidP="000F49E5">
      <w:pPr>
        <w:spacing w:before="1"/>
        <w:ind w:left="2113" w:right="1546" w:hanging="7"/>
        <w:jc w:val="center"/>
        <w:rPr>
          <w:sz w:val="24"/>
        </w:rPr>
      </w:pPr>
      <w:hyperlink r:id="rId12" w:history="1">
        <w:r w:rsidR="000F49E5" w:rsidRPr="00FE68DD">
          <w:rPr>
            <w:rStyle w:val="Hyperlien"/>
            <w:sz w:val="24"/>
          </w:rPr>
          <w:t>labo.jutras.aswad@gmail.com</w:t>
        </w:r>
      </w:hyperlink>
    </w:p>
    <w:p w:rsidR="000F49E5" w:rsidRPr="003D1A55" w:rsidRDefault="000F49E5" w:rsidP="000F49E5">
      <w:pPr>
        <w:spacing w:before="1"/>
        <w:ind w:left="2113" w:right="1546" w:hanging="7"/>
        <w:jc w:val="center"/>
        <w:rPr>
          <w:b/>
          <w:sz w:val="24"/>
        </w:rPr>
      </w:pPr>
      <w:r w:rsidRPr="003D1A55">
        <w:rPr>
          <w:b/>
          <w:sz w:val="24"/>
        </w:rPr>
        <w:t>Veuillez indiquer « Demande Soutien étudiant RQSHA</w:t>
      </w:r>
      <w:r>
        <w:rPr>
          <w:b/>
          <w:sz w:val="24"/>
        </w:rPr>
        <w:t> </w:t>
      </w:r>
      <w:r w:rsidRPr="003D1A55">
        <w:rPr>
          <w:b/>
          <w:sz w:val="24"/>
        </w:rPr>
        <w:t>» en objet.</w:t>
      </w:r>
    </w:p>
    <w:p w:rsidR="000F49E5" w:rsidRDefault="000F49E5" w:rsidP="000F49E5">
      <w:pPr>
        <w:pStyle w:val="Corpsdetexte"/>
        <w:rPr>
          <w:b w:val="0"/>
        </w:rPr>
      </w:pPr>
    </w:p>
    <w:p w:rsidR="000F49E5" w:rsidRDefault="000F49E5" w:rsidP="000F49E5">
      <w:pPr>
        <w:pStyle w:val="Corpsdetexte"/>
        <w:rPr>
          <w:b w:val="0"/>
        </w:rPr>
      </w:pPr>
    </w:p>
    <w:p w:rsidR="000F49E5" w:rsidRPr="006054D1" w:rsidRDefault="000F49E5" w:rsidP="000F49E5">
      <w:pPr>
        <w:ind w:left="646" w:right="510"/>
        <w:rPr>
          <w:sz w:val="24"/>
          <w:szCs w:val="24"/>
        </w:rPr>
      </w:pPr>
      <w:bookmarkStart w:id="1" w:name="_Hlk146876196"/>
      <w:r w:rsidRPr="006054D1">
        <w:rPr>
          <w:sz w:val="24"/>
          <w:szCs w:val="24"/>
        </w:rPr>
        <w:t>Les demandes commenceront à être évaluées dès l’annonce du concours.</w:t>
      </w:r>
    </w:p>
    <w:p w:rsidR="000F49E5" w:rsidRPr="006054D1" w:rsidRDefault="000F49E5" w:rsidP="000F49E5">
      <w:pPr>
        <w:ind w:left="646" w:right="510"/>
        <w:rPr>
          <w:sz w:val="24"/>
          <w:szCs w:val="24"/>
        </w:rPr>
      </w:pPr>
      <w:r w:rsidRPr="006054D1">
        <w:rPr>
          <w:sz w:val="24"/>
          <w:szCs w:val="24"/>
        </w:rPr>
        <w:t>La décision est généralement rendue 4 à 6 semaines après réception de la demande.</w:t>
      </w:r>
    </w:p>
    <w:p w:rsidR="000F49E5" w:rsidRDefault="000F49E5" w:rsidP="000F49E5">
      <w:pPr>
        <w:ind w:left="646" w:right="510"/>
        <w:rPr>
          <w:sz w:val="24"/>
          <w:szCs w:val="24"/>
        </w:rPr>
      </w:pPr>
      <w:r w:rsidRPr="006054D1">
        <w:rPr>
          <w:sz w:val="24"/>
          <w:szCs w:val="24"/>
        </w:rPr>
        <w:t xml:space="preserve">Les demandes seront reçues jusqu'au </w:t>
      </w:r>
      <w:r w:rsidRPr="006054D1">
        <w:rPr>
          <w:b/>
          <w:sz w:val="24"/>
          <w:szCs w:val="24"/>
        </w:rPr>
        <w:t>15 février 2024</w:t>
      </w:r>
      <w:r w:rsidRPr="006054D1">
        <w:rPr>
          <w:sz w:val="24"/>
          <w:szCs w:val="24"/>
        </w:rPr>
        <w:t xml:space="preserve"> ou </w:t>
      </w:r>
      <w:r w:rsidRPr="006054D1">
        <w:rPr>
          <w:b/>
          <w:sz w:val="24"/>
          <w:szCs w:val="24"/>
        </w:rPr>
        <w:t>jusqu'à épuisement des fonds</w:t>
      </w:r>
      <w:r w:rsidRPr="006054D1">
        <w:rPr>
          <w:sz w:val="24"/>
          <w:szCs w:val="24"/>
        </w:rPr>
        <w:t>.</w:t>
      </w:r>
    </w:p>
    <w:p w:rsidR="000F49E5" w:rsidRPr="006054D1" w:rsidRDefault="000F49E5" w:rsidP="000F49E5">
      <w:pPr>
        <w:ind w:left="646" w:right="510"/>
        <w:rPr>
          <w:sz w:val="24"/>
          <w:szCs w:val="24"/>
        </w:rPr>
      </w:pPr>
      <w:r>
        <w:rPr>
          <w:sz w:val="24"/>
          <w:szCs w:val="24"/>
        </w:rPr>
        <w:t>L’octroi est conditionnel à la disponibilité du financement.</w:t>
      </w:r>
    </w:p>
    <w:bookmarkEnd w:id="1"/>
    <w:p w:rsidR="000F49E5" w:rsidRDefault="000F49E5" w:rsidP="000F49E5">
      <w:pPr>
        <w:pStyle w:val="Corpsdetexte"/>
        <w:rPr>
          <w:b w:val="0"/>
        </w:rPr>
      </w:pPr>
    </w:p>
    <w:p w:rsidR="000F49E5" w:rsidRDefault="000F49E5" w:rsidP="000F49E5">
      <w:pPr>
        <w:shd w:val="clear" w:color="auto" w:fill="FFFFFF"/>
        <w:spacing w:beforeAutospacing="1" w:afterAutospacing="1"/>
        <w:rPr>
          <w:rFonts w:ascii="Calibri" w:hAnsi="Calibri" w:cs="Calibri"/>
          <w:kern w:val="0"/>
          <w:sz w:val="22"/>
          <w:szCs w:val="22"/>
          <w:lang w:eastAsia="fr-CA"/>
        </w:rPr>
      </w:pPr>
    </w:p>
    <w:p w:rsidR="000F49E5" w:rsidRPr="00043950" w:rsidRDefault="000F49E5" w:rsidP="000F49E5">
      <w:pPr>
        <w:shd w:val="clear" w:color="auto" w:fill="FFFFFF"/>
        <w:spacing w:beforeAutospacing="1" w:afterAutospacing="1"/>
        <w:rPr>
          <w:rFonts w:ascii="Calibri" w:hAnsi="Calibri" w:cs="Calibri"/>
          <w:kern w:val="0"/>
          <w:sz w:val="22"/>
          <w:szCs w:val="22"/>
          <w:lang w:eastAsia="fr-CA"/>
        </w:rPr>
      </w:pPr>
    </w:p>
    <w:p w:rsidR="000F49E5" w:rsidRPr="00DC1715" w:rsidRDefault="000F49E5" w:rsidP="000F49E5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Cs/>
          <w:color w:val="auto"/>
          <w:kern w:val="0"/>
          <w:sz w:val="15"/>
          <w:szCs w:val="24"/>
          <w:lang w:eastAsia="fr-CA" w:bidi="fr-CA"/>
        </w:rPr>
      </w:pPr>
    </w:p>
    <w:p w:rsidR="000F49E5" w:rsidRPr="00DC1715" w:rsidRDefault="000F49E5" w:rsidP="000F49E5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Cs/>
          <w:color w:val="auto"/>
          <w:kern w:val="0"/>
          <w:sz w:val="15"/>
          <w:szCs w:val="24"/>
          <w:lang w:eastAsia="fr-CA" w:bidi="fr-CA"/>
        </w:rPr>
      </w:pPr>
    </w:p>
    <w:p w:rsidR="000F49E5" w:rsidRDefault="000F49E5" w:rsidP="000F49E5">
      <w:pPr>
        <w:widowControl w:val="0"/>
        <w:autoSpaceDE w:val="0"/>
        <w:autoSpaceDN w:val="0"/>
        <w:spacing w:before="16" w:line="244" w:lineRule="auto"/>
        <w:ind w:left="683" w:right="353"/>
      </w:pPr>
      <w:bookmarkStart w:id="2" w:name="_bookmark0"/>
      <w:bookmarkStart w:id="3" w:name="_bookmark1"/>
      <w:bookmarkStart w:id="4" w:name="_bookmark2"/>
      <w:bookmarkEnd w:id="2"/>
      <w:bookmarkEnd w:id="3"/>
      <w:bookmarkEnd w:id="4"/>
    </w:p>
    <w:p w:rsidR="00195683" w:rsidRDefault="00195683"/>
    <w:sectPr w:rsidR="00195683" w:rsidSect="000F49E5">
      <w:headerReference w:type="default" r:id="rId13"/>
      <w:footerReference w:type="default" r:id="rId14"/>
      <w:footerReference w:type="first" r:id="rId15"/>
      <w:pgSz w:w="12240" w:h="15840" w:code="1"/>
      <w:pgMar w:top="1042" w:right="1325" w:bottom="1339" w:left="1440" w:header="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3DC" w:rsidRDefault="00F633DC" w:rsidP="000F49E5">
      <w:r>
        <w:separator/>
      </w:r>
    </w:p>
  </w:endnote>
  <w:endnote w:type="continuationSeparator" w:id="0">
    <w:p w:rsidR="00F633DC" w:rsidRDefault="00F633DC" w:rsidP="000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260308"/>
      <w:docPartObj>
        <w:docPartGallery w:val="Page Numbers (Bottom of Page)"/>
        <w:docPartUnique/>
      </w:docPartObj>
    </w:sdtPr>
    <w:sdtContent>
      <w:p w:rsidR="00BF0AF6" w:rsidRPr="00D936FA" w:rsidRDefault="00000000" w:rsidP="00BF0AF6">
        <w:pPr>
          <w:tabs>
            <w:tab w:val="left" w:pos="5670"/>
            <w:tab w:val="left" w:pos="7797"/>
          </w:tabs>
          <w:rPr>
            <w:color w:val="000000" w:themeColor="text1"/>
            <w:sz w:val="16"/>
            <w:szCs w:val="16"/>
            <w:lang w:val="en-US"/>
          </w:rPr>
        </w:pPr>
      </w:p>
      <w:p w:rsidR="00194E9F" w:rsidRDefault="0000000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7E0317" w:rsidRPr="00CA21E0" w:rsidRDefault="00000000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317" w:rsidRPr="00D936FA" w:rsidRDefault="00000000" w:rsidP="000E31A9">
    <w:pPr>
      <w:tabs>
        <w:tab w:val="left" w:pos="4678"/>
        <w:tab w:val="left" w:pos="6379"/>
        <w:tab w:val="left" w:pos="7371"/>
      </w:tabs>
      <w:rPr>
        <w:color w:val="000000" w:themeColor="text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3DC" w:rsidRDefault="00F633DC" w:rsidP="000F49E5">
      <w:r>
        <w:separator/>
      </w:r>
    </w:p>
  </w:footnote>
  <w:footnote w:type="continuationSeparator" w:id="0">
    <w:p w:rsidR="00F633DC" w:rsidRDefault="00F633DC" w:rsidP="000F49E5">
      <w:r>
        <w:continuationSeparator/>
      </w:r>
    </w:p>
  </w:footnote>
  <w:footnote w:id="1">
    <w:p w:rsidR="000F49E5" w:rsidRDefault="000F49E5" w:rsidP="000F49E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E6090">
        <w:t xml:space="preserve">Une priorité sera accordée aux étudiants n’ayant jamais reçu de soutien financier de la part </w:t>
      </w:r>
      <w:r w:rsidR="00CE0420">
        <w:t>du RQSHA</w:t>
      </w:r>
      <w:r w:rsidRPr="007E6090">
        <w:t>, suivi de ceux dont le dernier soutien est chronologiquement plus éloigné, et ainsi de suite.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317" w:rsidRPr="00CA21E0" w:rsidRDefault="00000000" w:rsidP="00CA21E0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13C"/>
    <w:multiLevelType w:val="hybridMultilevel"/>
    <w:tmpl w:val="E8C694B8"/>
    <w:lvl w:ilvl="0" w:tplc="BCC0B2C8">
      <w:numFmt w:val="bullet"/>
      <w:lvlText w:val="*"/>
      <w:lvlJc w:val="left"/>
      <w:pPr>
        <w:ind w:left="11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CA" w:eastAsia="fr-CA" w:bidi="fr-CA"/>
      </w:rPr>
    </w:lvl>
    <w:lvl w:ilvl="1" w:tplc="0C0C0001">
      <w:start w:val="1"/>
      <w:numFmt w:val="bullet"/>
      <w:lvlText w:val=""/>
      <w:lvlJc w:val="left"/>
      <w:pPr>
        <w:ind w:left="829" w:hanging="358"/>
      </w:pPr>
      <w:rPr>
        <w:rFonts w:ascii="Symbol" w:hAnsi="Symbol" w:hint="default"/>
        <w:w w:val="100"/>
        <w:lang w:val="fr-CA" w:eastAsia="fr-CA" w:bidi="fr-CA"/>
      </w:rPr>
    </w:lvl>
    <w:lvl w:ilvl="2" w:tplc="45C4D104">
      <w:numFmt w:val="bullet"/>
      <w:lvlText w:val="•"/>
      <w:lvlJc w:val="left"/>
      <w:pPr>
        <w:ind w:left="1737" w:hanging="358"/>
      </w:pPr>
      <w:rPr>
        <w:rFonts w:hint="default"/>
        <w:lang w:val="fr-CA" w:eastAsia="fr-CA" w:bidi="fr-CA"/>
      </w:rPr>
    </w:lvl>
    <w:lvl w:ilvl="3" w:tplc="07AE1044">
      <w:numFmt w:val="bullet"/>
      <w:lvlText w:val="•"/>
      <w:lvlJc w:val="left"/>
      <w:pPr>
        <w:ind w:left="2655" w:hanging="358"/>
      </w:pPr>
      <w:rPr>
        <w:rFonts w:hint="default"/>
        <w:lang w:val="fr-CA" w:eastAsia="fr-CA" w:bidi="fr-CA"/>
      </w:rPr>
    </w:lvl>
    <w:lvl w:ilvl="4" w:tplc="3DF42C44">
      <w:numFmt w:val="bullet"/>
      <w:lvlText w:val="•"/>
      <w:lvlJc w:val="left"/>
      <w:pPr>
        <w:ind w:left="3573" w:hanging="358"/>
      </w:pPr>
      <w:rPr>
        <w:rFonts w:hint="default"/>
        <w:lang w:val="fr-CA" w:eastAsia="fr-CA" w:bidi="fr-CA"/>
      </w:rPr>
    </w:lvl>
    <w:lvl w:ilvl="5" w:tplc="99B2E852">
      <w:numFmt w:val="bullet"/>
      <w:lvlText w:val="•"/>
      <w:lvlJc w:val="left"/>
      <w:pPr>
        <w:ind w:left="4491" w:hanging="358"/>
      </w:pPr>
      <w:rPr>
        <w:rFonts w:hint="default"/>
        <w:lang w:val="fr-CA" w:eastAsia="fr-CA" w:bidi="fr-CA"/>
      </w:rPr>
    </w:lvl>
    <w:lvl w:ilvl="6" w:tplc="4D3412E0">
      <w:numFmt w:val="bullet"/>
      <w:lvlText w:val="•"/>
      <w:lvlJc w:val="left"/>
      <w:pPr>
        <w:ind w:left="5408" w:hanging="358"/>
      </w:pPr>
      <w:rPr>
        <w:rFonts w:hint="default"/>
        <w:lang w:val="fr-CA" w:eastAsia="fr-CA" w:bidi="fr-CA"/>
      </w:rPr>
    </w:lvl>
    <w:lvl w:ilvl="7" w:tplc="97FE9306">
      <w:numFmt w:val="bullet"/>
      <w:lvlText w:val="•"/>
      <w:lvlJc w:val="left"/>
      <w:pPr>
        <w:ind w:left="6326" w:hanging="358"/>
      </w:pPr>
      <w:rPr>
        <w:rFonts w:hint="default"/>
        <w:lang w:val="fr-CA" w:eastAsia="fr-CA" w:bidi="fr-CA"/>
      </w:rPr>
    </w:lvl>
    <w:lvl w:ilvl="8" w:tplc="B11E50DA">
      <w:numFmt w:val="bullet"/>
      <w:lvlText w:val="•"/>
      <w:lvlJc w:val="left"/>
      <w:pPr>
        <w:ind w:left="7244" w:hanging="358"/>
      </w:pPr>
      <w:rPr>
        <w:rFonts w:hint="default"/>
        <w:lang w:val="fr-CA" w:eastAsia="fr-CA" w:bidi="fr-CA"/>
      </w:rPr>
    </w:lvl>
  </w:abstractNum>
  <w:abstractNum w:abstractNumId="1" w15:restartNumberingAfterBreak="0">
    <w:nsid w:val="0F933102"/>
    <w:multiLevelType w:val="hybridMultilevel"/>
    <w:tmpl w:val="A5646DE8"/>
    <w:lvl w:ilvl="0" w:tplc="BCC0B2C8">
      <w:numFmt w:val="bullet"/>
      <w:lvlText w:val="*"/>
      <w:lvlJc w:val="left"/>
      <w:pPr>
        <w:ind w:left="11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CA" w:eastAsia="fr-CA" w:bidi="fr-CA"/>
      </w:rPr>
    </w:lvl>
    <w:lvl w:ilvl="1" w:tplc="17103B10">
      <w:numFmt w:val="bullet"/>
      <w:lvlText w:val=""/>
      <w:lvlJc w:val="left"/>
      <w:pPr>
        <w:ind w:left="829" w:hanging="358"/>
      </w:pPr>
      <w:rPr>
        <w:rFonts w:hint="default"/>
        <w:w w:val="100"/>
        <w:lang w:val="fr-CA" w:eastAsia="fr-CA" w:bidi="fr-CA"/>
      </w:rPr>
    </w:lvl>
    <w:lvl w:ilvl="2" w:tplc="45C4D104">
      <w:numFmt w:val="bullet"/>
      <w:lvlText w:val="•"/>
      <w:lvlJc w:val="left"/>
      <w:pPr>
        <w:ind w:left="1737" w:hanging="358"/>
      </w:pPr>
      <w:rPr>
        <w:rFonts w:hint="default"/>
        <w:lang w:val="fr-CA" w:eastAsia="fr-CA" w:bidi="fr-CA"/>
      </w:rPr>
    </w:lvl>
    <w:lvl w:ilvl="3" w:tplc="07AE1044">
      <w:numFmt w:val="bullet"/>
      <w:lvlText w:val="•"/>
      <w:lvlJc w:val="left"/>
      <w:pPr>
        <w:ind w:left="2655" w:hanging="358"/>
      </w:pPr>
      <w:rPr>
        <w:rFonts w:hint="default"/>
        <w:lang w:val="fr-CA" w:eastAsia="fr-CA" w:bidi="fr-CA"/>
      </w:rPr>
    </w:lvl>
    <w:lvl w:ilvl="4" w:tplc="3DF42C44">
      <w:numFmt w:val="bullet"/>
      <w:lvlText w:val="•"/>
      <w:lvlJc w:val="left"/>
      <w:pPr>
        <w:ind w:left="3573" w:hanging="358"/>
      </w:pPr>
      <w:rPr>
        <w:rFonts w:hint="default"/>
        <w:lang w:val="fr-CA" w:eastAsia="fr-CA" w:bidi="fr-CA"/>
      </w:rPr>
    </w:lvl>
    <w:lvl w:ilvl="5" w:tplc="99B2E852">
      <w:numFmt w:val="bullet"/>
      <w:lvlText w:val="•"/>
      <w:lvlJc w:val="left"/>
      <w:pPr>
        <w:ind w:left="4491" w:hanging="358"/>
      </w:pPr>
      <w:rPr>
        <w:rFonts w:hint="default"/>
        <w:lang w:val="fr-CA" w:eastAsia="fr-CA" w:bidi="fr-CA"/>
      </w:rPr>
    </w:lvl>
    <w:lvl w:ilvl="6" w:tplc="4D3412E0">
      <w:numFmt w:val="bullet"/>
      <w:lvlText w:val="•"/>
      <w:lvlJc w:val="left"/>
      <w:pPr>
        <w:ind w:left="5408" w:hanging="358"/>
      </w:pPr>
      <w:rPr>
        <w:rFonts w:hint="default"/>
        <w:lang w:val="fr-CA" w:eastAsia="fr-CA" w:bidi="fr-CA"/>
      </w:rPr>
    </w:lvl>
    <w:lvl w:ilvl="7" w:tplc="97FE9306">
      <w:numFmt w:val="bullet"/>
      <w:lvlText w:val="•"/>
      <w:lvlJc w:val="left"/>
      <w:pPr>
        <w:ind w:left="6326" w:hanging="358"/>
      </w:pPr>
      <w:rPr>
        <w:rFonts w:hint="default"/>
        <w:lang w:val="fr-CA" w:eastAsia="fr-CA" w:bidi="fr-CA"/>
      </w:rPr>
    </w:lvl>
    <w:lvl w:ilvl="8" w:tplc="B11E50DA">
      <w:numFmt w:val="bullet"/>
      <w:lvlText w:val="•"/>
      <w:lvlJc w:val="left"/>
      <w:pPr>
        <w:ind w:left="7244" w:hanging="358"/>
      </w:pPr>
      <w:rPr>
        <w:rFonts w:hint="default"/>
        <w:lang w:val="fr-CA" w:eastAsia="fr-CA" w:bidi="fr-CA"/>
      </w:rPr>
    </w:lvl>
  </w:abstractNum>
  <w:abstractNum w:abstractNumId="2" w15:restartNumberingAfterBreak="0">
    <w:nsid w:val="16672894"/>
    <w:multiLevelType w:val="hybridMultilevel"/>
    <w:tmpl w:val="CF80E630"/>
    <w:lvl w:ilvl="0" w:tplc="0C0C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F0B336D"/>
    <w:multiLevelType w:val="hybridMultilevel"/>
    <w:tmpl w:val="2C169CA2"/>
    <w:lvl w:ilvl="0" w:tplc="8F146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1" w:tplc="162C19CA">
      <w:numFmt w:val="bullet"/>
      <w:lvlText w:val="o"/>
      <w:lvlJc w:val="left"/>
      <w:pPr>
        <w:ind w:left="155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fr-CA" w:eastAsia="fr-CA" w:bidi="fr-CA"/>
      </w:rPr>
    </w:lvl>
    <w:lvl w:ilvl="2" w:tplc="9B6E3068">
      <w:numFmt w:val="bullet"/>
      <w:lvlText w:val="•"/>
      <w:lvlJc w:val="left"/>
      <w:pPr>
        <w:ind w:left="2395" w:hanging="358"/>
      </w:pPr>
      <w:rPr>
        <w:rFonts w:hint="default"/>
        <w:lang w:val="fr-CA" w:eastAsia="fr-CA" w:bidi="fr-CA"/>
      </w:rPr>
    </w:lvl>
    <w:lvl w:ilvl="3" w:tplc="8CB0BFC8">
      <w:numFmt w:val="bullet"/>
      <w:lvlText w:val="•"/>
      <w:lvlJc w:val="left"/>
      <w:pPr>
        <w:ind w:left="3231" w:hanging="358"/>
      </w:pPr>
      <w:rPr>
        <w:rFonts w:hint="default"/>
        <w:lang w:val="fr-CA" w:eastAsia="fr-CA" w:bidi="fr-CA"/>
      </w:rPr>
    </w:lvl>
    <w:lvl w:ilvl="4" w:tplc="F3220BD2">
      <w:numFmt w:val="bullet"/>
      <w:lvlText w:val="•"/>
      <w:lvlJc w:val="left"/>
      <w:pPr>
        <w:ind w:left="4066" w:hanging="358"/>
      </w:pPr>
      <w:rPr>
        <w:rFonts w:hint="default"/>
        <w:lang w:val="fr-CA" w:eastAsia="fr-CA" w:bidi="fr-CA"/>
      </w:rPr>
    </w:lvl>
    <w:lvl w:ilvl="5" w:tplc="C2105696">
      <w:numFmt w:val="bullet"/>
      <w:lvlText w:val="•"/>
      <w:lvlJc w:val="left"/>
      <w:pPr>
        <w:ind w:left="4902" w:hanging="358"/>
      </w:pPr>
      <w:rPr>
        <w:rFonts w:hint="default"/>
        <w:lang w:val="fr-CA" w:eastAsia="fr-CA" w:bidi="fr-CA"/>
      </w:rPr>
    </w:lvl>
    <w:lvl w:ilvl="6" w:tplc="3582209E">
      <w:numFmt w:val="bullet"/>
      <w:lvlText w:val="•"/>
      <w:lvlJc w:val="left"/>
      <w:pPr>
        <w:ind w:left="5737" w:hanging="358"/>
      </w:pPr>
      <w:rPr>
        <w:rFonts w:hint="default"/>
        <w:lang w:val="fr-CA" w:eastAsia="fr-CA" w:bidi="fr-CA"/>
      </w:rPr>
    </w:lvl>
    <w:lvl w:ilvl="7" w:tplc="93C43D7C">
      <w:numFmt w:val="bullet"/>
      <w:lvlText w:val="•"/>
      <w:lvlJc w:val="left"/>
      <w:pPr>
        <w:ind w:left="6573" w:hanging="358"/>
      </w:pPr>
      <w:rPr>
        <w:rFonts w:hint="default"/>
        <w:lang w:val="fr-CA" w:eastAsia="fr-CA" w:bidi="fr-CA"/>
      </w:rPr>
    </w:lvl>
    <w:lvl w:ilvl="8" w:tplc="3738E22A">
      <w:numFmt w:val="bullet"/>
      <w:lvlText w:val="•"/>
      <w:lvlJc w:val="left"/>
      <w:pPr>
        <w:ind w:left="7408" w:hanging="358"/>
      </w:pPr>
      <w:rPr>
        <w:rFonts w:hint="default"/>
        <w:lang w:val="fr-CA" w:eastAsia="fr-CA" w:bidi="fr-CA"/>
      </w:rPr>
    </w:lvl>
  </w:abstractNum>
  <w:abstractNum w:abstractNumId="4" w15:restartNumberingAfterBreak="0">
    <w:nsid w:val="2E5E0126"/>
    <w:multiLevelType w:val="hybridMultilevel"/>
    <w:tmpl w:val="6A1C0C92"/>
    <w:lvl w:ilvl="0" w:tplc="BCC0B2C8">
      <w:numFmt w:val="bullet"/>
      <w:lvlText w:val="*"/>
      <w:lvlJc w:val="left"/>
      <w:pPr>
        <w:ind w:left="11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CA" w:eastAsia="fr-CA" w:bidi="fr-CA"/>
      </w:rPr>
    </w:lvl>
    <w:lvl w:ilvl="1" w:tplc="0C0C0001">
      <w:start w:val="1"/>
      <w:numFmt w:val="bullet"/>
      <w:lvlText w:val=""/>
      <w:lvlJc w:val="left"/>
      <w:pPr>
        <w:ind w:left="829" w:hanging="358"/>
      </w:pPr>
      <w:rPr>
        <w:rFonts w:ascii="Symbol" w:hAnsi="Symbol" w:hint="default"/>
        <w:w w:val="100"/>
        <w:lang w:val="fr-CA" w:eastAsia="fr-CA" w:bidi="fr-CA"/>
      </w:rPr>
    </w:lvl>
    <w:lvl w:ilvl="2" w:tplc="45C4D104">
      <w:numFmt w:val="bullet"/>
      <w:lvlText w:val="•"/>
      <w:lvlJc w:val="left"/>
      <w:pPr>
        <w:ind w:left="1737" w:hanging="358"/>
      </w:pPr>
      <w:rPr>
        <w:rFonts w:hint="default"/>
        <w:lang w:val="fr-CA" w:eastAsia="fr-CA" w:bidi="fr-CA"/>
      </w:rPr>
    </w:lvl>
    <w:lvl w:ilvl="3" w:tplc="07AE1044">
      <w:numFmt w:val="bullet"/>
      <w:lvlText w:val="•"/>
      <w:lvlJc w:val="left"/>
      <w:pPr>
        <w:ind w:left="2655" w:hanging="358"/>
      </w:pPr>
      <w:rPr>
        <w:rFonts w:hint="default"/>
        <w:lang w:val="fr-CA" w:eastAsia="fr-CA" w:bidi="fr-CA"/>
      </w:rPr>
    </w:lvl>
    <w:lvl w:ilvl="4" w:tplc="3DF42C44">
      <w:numFmt w:val="bullet"/>
      <w:lvlText w:val="•"/>
      <w:lvlJc w:val="left"/>
      <w:pPr>
        <w:ind w:left="3573" w:hanging="358"/>
      </w:pPr>
      <w:rPr>
        <w:rFonts w:hint="default"/>
        <w:lang w:val="fr-CA" w:eastAsia="fr-CA" w:bidi="fr-CA"/>
      </w:rPr>
    </w:lvl>
    <w:lvl w:ilvl="5" w:tplc="99B2E852">
      <w:numFmt w:val="bullet"/>
      <w:lvlText w:val="•"/>
      <w:lvlJc w:val="left"/>
      <w:pPr>
        <w:ind w:left="4491" w:hanging="358"/>
      </w:pPr>
      <w:rPr>
        <w:rFonts w:hint="default"/>
        <w:lang w:val="fr-CA" w:eastAsia="fr-CA" w:bidi="fr-CA"/>
      </w:rPr>
    </w:lvl>
    <w:lvl w:ilvl="6" w:tplc="4D3412E0">
      <w:numFmt w:val="bullet"/>
      <w:lvlText w:val="•"/>
      <w:lvlJc w:val="left"/>
      <w:pPr>
        <w:ind w:left="5408" w:hanging="358"/>
      </w:pPr>
      <w:rPr>
        <w:rFonts w:hint="default"/>
        <w:lang w:val="fr-CA" w:eastAsia="fr-CA" w:bidi="fr-CA"/>
      </w:rPr>
    </w:lvl>
    <w:lvl w:ilvl="7" w:tplc="97FE9306">
      <w:numFmt w:val="bullet"/>
      <w:lvlText w:val="•"/>
      <w:lvlJc w:val="left"/>
      <w:pPr>
        <w:ind w:left="6326" w:hanging="358"/>
      </w:pPr>
      <w:rPr>
        <w:rFonts w:hint="default"/>
        <w:lang w:val="fr-CA" w:eastAsia="fr-CA" w:bidi="fr-CA"/>
      </w:rPr>
    </w:lvl>
    <w:lvl w:ilvl="8" w:tplc="B11E50DA">
      <w:numFmt w:val="bullet"/>
      <w:lvlText w:val="•"/>
      <w:lvlJc w:val="left"/>
      <w:pPr>
        <w:ind w:left="7244" w:hanging="358"/>
      </w:pPr>
      <w:rPr>
        <w:rFonts w:hint="default"/>
        <w:lang w:val="fr-CA" w:eastAsia="fr-CA" w:bidi="fr-CA"/>
      </w:rPr>
    </w:lvl>
  </w:abstractNum>
  <w:abstractNum w:abstractNumId="5" w15:restartNumberingAfterBreak="0">
    <w:nsid w:val="3B1B4A04"/>
    <w:multiLevelType w:val="hybridMultilevel"/>
    <w:tmpl w:val="60D41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026"/>
    <w:multiLevelType w:val="multilevel"/>
    <w:tmpl w:val="6BF62D86"/>
    <w:styleLink w:val="Listeactuelle1"/>
    <w:lvl w:ilvl="0">
      <w:numFmt w:val="bullet"/>
      <w:lvlText w:val="*"/>
      <w:lvlJc w:val="left"/>
      <w:pPr>
        <w:ind w:left="11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CA" w:eastAsia="fr-CA" w:bidi="fr-CA"/>
      </w:rPr>
    </w:lvl>
    <w:lvl w:ilvl="1">
      <w:start w:val="1"/>
      <w:numFmt w:val="bullet"/>
      <w:lvlText w:val=""/>
      <w:lvlJc w:val="left"/>
      <w:pPr>
        <w:ind w:left="829" w:hanging="358"/>
      </w:pPr>
      <w:rPr>
        <w:rFonts w:ascii="Symbol" w:hAnsi="Symbol" w:hint="default"/>
        <w:w w:val="100"/>
        <w:lang w:val="fr-CA" w:eastAsia="fr-CA" w:bidi="fr-CA"/>
      </w:rPr>
    </w:lvl>
    <w:lvl w:ilvl="2">
      <w:numFmt w:val="bullet"/>
      <w:lvlText w:val="•"/>
      <w:lvlJc w:val="left"/>
      <w:pPr>
        <w:ind w:left="1737" w:hanging="358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2655" w:hanging="358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3573" w:hanging="358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4491" w:hanging="358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5408" w:hanging="358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6326" w:hanging="358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7244" w:hanging="358"/>
      </w:pPr>
      <w:rPr>
        <w:rFonts w:hint="default"/>
        <w:lang w:val="fr-CA" w:eastAsia="fr-CA" w:bidi="fr-CA"/>
      </w:rPr>
    </w:lvl>
  </w:abstractNum>
  <w:abstractNum w:abstractNumId="7" w15:restartNumberingAfterBreak="0">
    <w:nsid w:val="76EB7469"/>
    <w:multiLevelType w:val="hybridMultilevel"/>
    <w:tmpl w:val="6BF62D86"/>
    <w:lvl w:ilvl="0" w:tplc="BCC0B2C8">
      <w:numFmt w:val="bullet"/>
      <w:lvlText w:val="*"/>
      <w:lvlJc w:val="left"/>
      <w:pPr>
        <w:ind w:left="11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CA" w:eastAsia="fr-CA" w:bidi="fr-CA"/>
      </w:rPr>
    </w:lvl>
    <w:lvl w:ilvl="1" w:tplc="0C0C0001">
      <w:start w:val="1"/>
      <w:numFmt w:val="bullet"/>
      <w:lvlText w:val=""/>
      <w:lvlJc w:val="left"/>
      <w:pPr>
        <w:ind w:left="829" w:hanging="358"/>
      </w:pPr>
      <w:rPr>
        <w:rFonts w:ascii="Symbol" w:hAnsi="Symbol" w:hint="default"/>
        <w:w w:val="100"/>
        <w:lang w:val="fr-CA" w:eastAsia="fr-CA" w:bidi="fr-CA"/>
      </w:rPr>
    </w:lvl>
    <w:lvl w:ilvl="2" w:tplc="45C4D104">
      <w:numFmt w:val="bullet"/>
      <w:lvlText w:val="•"/>
      <w:lvlJc w:val="left"/>
      <w:pPr>
        <w:ind w:left="1737" w:hanging="358"/>
      </w:pPr>
      <w:rPr>
        <w:rFonts w:hint="default"/>
        <w:lang w:val="fr-CA" w:eastAsia="fr-CA" w:bidi="fr-CA"/>
      </w:rPr>
    </w:lvl>
    <w:lvl w:ilvl="3" w:tplc="07AE1044">
      <w:numFmt w:val="bullet"/>
      <w:lvlText w:val="•"/>
      <w:lvlJc w:val="left"/>
      <w:pPr>
        <w:ind w:left="2655" w:hanging="358"/>
      </w:pPr>
      <w:rPr>
        <w:rFonts w:hint="default"/>
        <w:lang w:val="fr-CA" w:eastAsia="fr-CA" w:bidi="fr-CA"/>
      </w:rPr>
    </w:lvl>
    <w:lvl w:ilvl="4" w:tplc="3DF42C44">
      <w:numFmt w:val="bullet"/>
      <w:lvlText w:val="•"/>
      <w:lvlJc w:val="left"/>
      <w:pPr>
        <w:ind w:left="3573" w:hanging="358"/>
      </w:pPr>
      <w:rPr>
        <w:rFonts w:hint="default"/>
        <w:lang w:val="fr-CA" w:eastAsia="fr-CA" w:bidi="fr-CA"/>
      </w:rPr>
    </w:lvl>
    <w:lvl w:ilvl="5" w:tplc="99B2E852">
      <w:numFmt w:val="bullet"/>
      <w:lvlText w:val="•"/>
      <w:lvlJc w:val="left"/>
      <w:pPr>
        <w:ind w:left="4491" w:hanging="358"/>
      </w:pPr>
      <w:rPr>
        <w:rFonts w:hint="default"/>
        <w:lang w:val="fr-CA" w:eastAsia="fr-CA" w:bidi="fr-CA"/>
      </w:rPr>
    </w:lvl>
    <w:lvl w:ilvl="6" w:tplc="4D3412E0">
      <w:numFmt w:val="bullet"/>
      <w:lvlText w:val="•"/>
      <w:lvlJc w:val="left"/>
      <w:pPr>
        <w:ind w:left="5408" w:hanging="358"/>
      </w:pPr>
      <w:rPr>
        <w:rFonts w:hint="default"/>
        <w:lang w:val="fr-CA" w:eastAsia="fr-CA" w:bidi="fr-CA"/>
      </w:rPr>
    </w:lvl>
    <w:lvl w:ilvl="7" w:tplc="97FE9306">
      <w:numFmt w:val="bullet"/>
      <w:lvlText w:val="•"/>
      <w:lvlJc w:val="left"/>
      <w:pPr>
        <w:ind w:left="6326" w:hanging="358"/>
      </w:pPr>
      <w:rPr>
        <w:rFonts w:hint="default"/>
        <w:lang w:val="fr-CA" w:eastAsia="fr-CA" w:bidi="fr-CA"/>
      </w:rPr>
    </w:lvl>
    <w:lvl w:ilvl="8" w:tplc="B11E50DA">
      <w:numFmt w:val="bullet"/>
      <w:lvlText w:val="•"/>
      <w:lvlJc w:val="left"/>
      <w:pPr>
        <w:ind w:left="7244" w:hanging="358"/>
      </w:pPr>
      <w:rPr>
        <w:rFonts w:hint="default"/>
        <w:lang w:val="fr-CA" w:eastAsia="fr-CA" w:bidi="fr-CA"/>
      </w:rPr>
    </w:lvl>
  </w:abstractNum>
  <w:abstractNum w:abstractNumId="8" w15:restartNumberingAfterBreak="0">
    <w:nsid w:val="76FB43C2"/>
    <w:multiLevelType w:val="hybridMultilevel"/>
    <w:tmpl w:val="6166FF62"/>
    <w:lvl w:ilvl="0" w:tplc="D8E6AB72">
      <w:start w:val="1"/>
      <w:numFmt w:val="decimal"/>
      <w:lvlText w:val="%1."/>
      <w:lvlJc w:val="left"/>
      <w:pPr>
        <w:ind w:left="683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fr-CA" w:eastAsia="fr-CA" w:bidi="fr-CA"/>
      </w:rPr>
    </w:lvl>
    <w:lvl w:ilvl="1" w:tplc="DE782AE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2" w:tplc="10C46F96">
      <w:numFmt w:val="bullet"/>
      <w:lvlText w:val="•"/>
      <w:lvlJc w:val="left"/>
      <w:pPr>
        <w:ind w:left="1755" w:hanging="360"/>
      </w:pPr>
      <w:rPr>
        <w:rFonts w:hint="default"/>
        <w:lang w:val="fr-CA" w:eastAsia="fr-CA" w:bidi="fr-CA"/>
      </w:rPr>
    </w:lvl>
    <w:lvl w:ilvl="3" w:tplc="5F9087A6">
      <w:numFmt w:val="bullet"/>
      <w:lvlText w:val="•"/>
      <w:lvlJc w:val="left"/>
      <w:pPr>
        <w:ind w:left="2671" w:hanging="360"/>
      </w:pPr>
      <w:rPr>
        <w:rFonts w:hint="default"/>
        <w:lang w:val="fr-CA" w:eastAsia="fr-CA" w:bidi="fr-CA"/>
      </w:rPr>
    </w:lvl>
    <w:lvl w:ilvl="4" w:tplc="523296E8">
      <w:numFmt w:val="bullet"/>
      <w:lvlText w:val="•"/>
      <w:lvlJc w:val="left"/>
      <w:pPr>
        <w:ind w:left="3586" w:hanging="360"/>
      </w:pPr>
      <w:rPr>
        <w:rFonts w:hint="default"/>
        <w:lang w:val="fr-CA" w:eastAsia="fr-CA" w:bidi="fr-CA"/>
      </w:rPr>
    </w:lvl>
    <w:lvl w:ilvl="5" w:tplc="AF7214FA">
      <w:numFmt w:val="bullet"/>
      <w:lvlText w:val="•"/>
      <w:lvlJc w:val="left"/>
      <w:pPr>
        <w:ind w:left="4502" w:hanging="360"/>
      </w:pPr>
      <w:rPr>
        <w:rFonts w:hint="default"/>
        <w:lang w:val="fr-CA" w:eastAsia="fr-CA" w:bidi="fr-CA"/>
      </w:rPr>
    </w:lvl>
    <w:lvl w:ilvl="6" w:tplc="30083198">
      <w:numFmt w:val="bullet"/>
      <w:lvlText w:val="•"/>
      <w:lvlJc w:val="left"/>
      <w:pPr>
        <w:ind w:left="5417" w:hanging="360"/>
      </w:pPr>
      <w:rPr>
        <w:rFonts w:hint="default"/>
        <w:lang w:val="fr-CA" w:eastAsia="fr-CA" w:bidi="fr-CA"/>
      </w:rPr>
    </w:lvl>
    <w:lvl w:ilvl="7" w:tplc="19540046">
      <w:numFmt w:val="bullet"/>
      <w:lvlText w:val="•"/>
      <w:lvlJc w:val="left"/>
      <w:pPr>
        <w:ind w:left="6333" w:hanging="360"/>
      </w:pPr>
      <w:rPr>
        <w:rFonts w:hint="default"/>
        <w:lang w:val="fr-CA" w:eastAsia="fr-CA" w:bidi="fr-CA"/>
      </w:rPr>
    </w:lvl>
    <w:lvl w:ilvl="8" w:tplc="E7E498FA">
      <w:numFmt w:val="bullet"/>
      <w:lvlText w:val="•"/>
      <w:lvlJc w:val="left"/>
      <w:pPr>
        <w:ind w:left="7248" w:hanging="360"/>
      </w:pPr>
      <w:rPr>
        <w:rFonts w:hint="default"/>
        <w:lang w:val="fr-CA" w:eastAsia="fr-CA" w:bidi="fr-CA"/>
      </w:rPr>
    </w:lvl>
  </w:abstractNum>
  <w:num w:numId="1" w16cid:durableId="371002922">
    <w:abstractNumId w:val="2"/>
  </w:num>
  <w:num w:numId="2" w16cid:durableId="626088717">
    <w:abstractNumId w:val="5"/>
  </w:num>
  <w:num w:numId="3" w16cid:durableId="1466387384">
    <w:abstractNumId w:val="4"/>
  </w:num>
  <w:num w:numId="4" w16cid:durableId="678972945">
    <w:abstractNumId w:val="7"/>
  </w:num>
  <w:num w:numId="5" w16cid:durableId="725494112">
    <w:abstractNumId w:val="0"/>
  </w:num>
  <w:num w:numId="6" w16cid:durableId="1889605488">
    <w:abstractNumId w:val="1"/>
  </w:num>
  <w:num w:numId="7" w16cid:durableId="1194923766">
    <w:abstractNumId w:val="3"/>
  </w:num>
  <w:num w:numId="8" w16cid:durableId="503479466">
    <w:abstractNumId w:val="8"/>
  </w:num>
  <w:num w:numId="9" w16cid:durableId="556405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E5"/>
    <w:rsid w:val="000179F5"/>
    <w:rsid w:val="00085EE1"/>
    <w:rsid w:val="000F49E5"/>
    <w:rsid w:val="00195683"/>
    <w:rsid w:val="001D75D6"/>
    <w:rsid w:val="001E4DF7"/>
    <w:rsid w:val="002324BD"/>
    <w:rsid w:val="0032236C"/>
    <w:rsid w:val="00357B3F"/>
    <w:rsid w:val="003E6C98"/>
    <w:rsid w:val="00403859"/>
    <w:rsid w:val="00454923"/>
    <w:rsid w:val="00462251"/>
    <w:rsid w:val="004732D4"/>
    <w:rsid w:val="004E1263"/>
    <w:rsid w:val="00512A8A"/>
    <w:rsid w:val="00595F1F"/>
    <w:rsid w:val="00634642"/>
    <w:rsid w:val="006D0099"/>
    <w:rsid w:val="007240B2"/>
    <w:rsid w:val="0079590E"/>
    <w:rsid w:val="00884FB6"/>
    <w:rsid w:val="00942D4F"/>
    <w:rsid w:val="00A8427C"/>
    <w:rsid w:val="00AD49A8"/>
    <w:rsid w:val="00B232BD"/>
    <w:rsid w:val="00BB255C"/>
    <w:rsid w:val="00BF3759"/>
    <w:rsid w:val="00C16149"/>
    <w:rsid w:val="00C30E28"/>
    <w:rsid w:val="00C92F3A"/>
    <w:rsid w:val="00CD1303"/>
    <w:rsid w:val="00CE0420"/>
    <w:rsid w:val="00D64CF0"/>
    <w:rsid w:val="00D977D8"/>
    <w:rsid w:val="00DA3ECC"/>
    <w:rsid w:val="00DB6CED"/>
    <w:rsid w:val="00DD3B1B"/>
    <w:rsid w:val="00E20C3D"/>
    <w:rsid w:val="00E328CE"/>
    <w:rsid w:val="00E41C1A"/>
    <w:rsid w:val="00E846F1"/>
    <w:rsid w:val="00F633DC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F482"/>
  <w15:chartTrackingRefBased/>
  <w15:docId w15:val="{130DBCE2-115E-0248-92C4-6319EC94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E5"/>
    <w:rPr>
      <w:rFonts w:ascii="Arial" w:eastAsia="Times New Roman" w:hAnsi="Arial" w:cs="Times New Roman"/>
      <w:color w:val="000000"/>
      <w:kern w:val="28"/>
      <w:sz w:val="20"/>
      <w:szCs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49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F49E5"/>
    <w:rPr>
      <w:rFonts w:ascii="Arial" w:eastAsia="Times New Roman" w:hAnsi="Arial" w:cs="Times New Roman"/>
      <w:color w:val="000000"/>
      <w:kern w:val="28"/>
      <w:sz w:val="20"/>
      <w:szCs w:val="2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F49E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9E5"/>
    <w:rPr>
      <w:rFonts w:ascii="Arial" w:eastAsia="Times New Roman" w:hAnsi="Arial" w:cs="Times New Roman"/>
      <w:color w:val="000000"/>
      <w:kern w:val="28"/>
      <w:sz w:val="20"/>
      <w:szCs w:val="20"/>
      <w14:ligatures w14:val="none"/>
    </w:rPr>
  </w:style>
  <w:style w:type="character" w:styleId="Hyperlien">
    <w:name w:val="Hyperlink"/>
    <w:basedOn w:val="Policepardfaut"/>
    <w:uiPriority w:val="99"/>
    <w:unhideWhenUsed/>
    <w:rsid w:val="000F49E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49E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49E5"/>
    <w:rPr>
      <w:rFonts w:ascii="Arial" w:eastAsia="Times New Roman" w:hAnsi="Arial" w:cs="Times New Roman"/>
      <w:color w:val="000000"/>
      <w:kern w:val="28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0F49E5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0F49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F49E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F49E5"/>
    <w:pPr>
      <w:widowControl w:val="0"/>
      <w:autoSpaceDE w:val="0"/>
      <w:autoSpaceDN w:val="0"/>
    </w:pPr>
    <w:rPr>
      <w:rFonts w:ascii="Calibri" w:eastAsia="Calibri" w:hAnsi="Calibri" w:cs="Calibri"/>
      <w:b/>
      <w:bCs/>
      <w:color w:val="auto"/>
      <w:kern w:val="0"/>
      <w:sz w:val="24"/>
      <w:szCs w:val="24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0F49E5"/>
    <w:rPr>
      <w:rFonts w:ascii="Calibri" w:eastAsia="Calibri" w:hAnsi="Calibri" w:cs="Calibri"/>
      <w:b/>
      <w:bCs/>
      <w:kern w:val="0"/>
      <w:lang w:eastAsia="fr-CA" w:bidi="fr-C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F49E5"/>
    <w:pPr>
      <w:widowControl w:val="0"/>
      <w:autoSpaceDE w:val="0"/>
      <w:autoSpaceDN w:val="0"/>
      <w:spacing w:line="292" w:lineRule="exact"/>
      <w:ind w:left="112"/>
    </w:pPr>
    <w:rPr>
      <w:rFonts w:ascii="Calibri" w:eastAsia="Calibri" w:hAnsi="Calibri" w:cs="Calibri"/>
      <w:color w:val="auto"/>
      <w:kern w:val="0"/>
      <w:sz w:val="22"/>
      <w:szCs w:val="22"/>
      <w:lang w:eastAsia="fr-CA" w:bidi="fr-CA"/>
    </w:rPr>
  </w:style>
  <w:style w:type="numbering" w:customStyle="1" w:styleId="Listeactuelle1">
    <w:name w:val="Liste actuelle1"/>
    <w:uiPriority w:val="99"/>
    <w:rsid w:val="000F49E5"/>
    <w:pPr>
      <w:numPr>
        <w:numId w:val="9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E2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bo.jutras.aswad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bo.jutras.aswad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bo.jutras.asw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usuicide.qc.ca/fr/membr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679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2023-10-10T17:11:00Z</dcterms:created>
  <dcterms:modified xsi:type="dcterms:W3CDTF">2023-11-02T21:28:00Z</dcterms:modified>
</cp:coreProperties>
</file>