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FEC5" w14:textId="77777777" w:rsidR="00F20052" w:rsidRPr="00026109" w:rsidRDefault="00CE440D" w:rsidP="00133AAF">
      <w:pPr>
        <w:pStyle w:val="Sous-titre"/>
      </w:pPr>
      <w:r>
        <w:t>L</w:t>
      </w:r>
      <w:r w:rsidR="00F20052">
        <w:t>a</w:t>
      </w:r>
      <w:r w:rsidR="00F20052" w:rsidRPr="00026109">
        <w:t xml:space="preserve"> </w:t>
      </w:r>
      <w:r w:rsidR="00F20052" w:rsidRPr="00B14090">
        <w:t xml:space="preserve">Plateforme d'analyse </w:t>
      </w:r>
      <w:r w:rsidR="00F20052">
        <w:t>des services et santé publique</w:t>
      </w:r>
    </w:p>
    <w:p w14:paraId="50439C0A" w14:textId="48784162" w:rsidR="00F20052" w:rsidRPr="009745B1" w:rsidRDefault="00F20052" w:rsidP="00133AAF">
      <w:pPr>
        <w:pBdr>
          <w:bottom w:val="single" w:sz="8" w:space="1" w:color="288AC1"/>
        </w:pBdr>
        <w:spacing w:line="276" w:lineRule="auto"/>
        <w:contextualSpacing/>
        <w:jc w:val="center"/>
        <w:rPr>
          <w:rFonts w:ascii="Avenir Next" w:eastAsiaTheme="majorEastAsia" w:hAnsi="Avenir Next" w:cs="Arial"/>
          <w:i/>
          <w:iCs/>
          <w:color w:val="5B9BD5" w:themeColor="accent1"/>
          <w:spacing w:val="15"/>
          <w:szCs w:val="21"/>
          <w:lang w:val="fr-CA"/>
        </w:rPr>
      </w:pPr>
      <w:r>
        <w:rPr>
          <w:rFonts w:ascii="Avenir Next" w:eastAsiaTheme="majorEastAsia" w:hAnsi="Avenir Next" w:cs="Arial"/>
          <w:i/>
          <w:iCs/>
          <w:color w:val="5B9BD5" w:themeColor="accent1"/>
          <w:spacing w:val="15"/>
          <w:szCs w:val="21"/>
          <w:lang w:val="fr-CA"/>
        </w:rPr>
        <w:t>Complément de b</w:t>
      </w:r>
      <w:r w:rsidRPr="009745B1">
        <w:rPr>
          <w:rFonts w:ascii="Avenir Next" w:eastAsiaTheme="majorEastAsia" w:hAnsi="Avenir Next" w:cs="Arial"/>
          <w:i/>
          <w:iCs/>
          <w:color w:val="5B9BD5" w:themeColor="accent1"/>
          <w:spacing w:val="15"/>
          <w:szCs w:val="21"/>
          <w:lang w:val="fr-CA"/>
        </w:rPr>
        <w:t xml:space="preserve">ourse </w:t>
      </w:r>
      <w:r>
        <w:rPr>
          <w:rFonts w:ascii="Avenir Next" w:eastAsiaTheme="majorEastAsia" w:hAnsi="Avenir Next" w:cs="Arial"/>
          <w:i/>
          <w:iCs/>
          <w:color w:val="5B9BD5" w:themeColor="accent1"/>
          <w:spacing w:val="15"/>
          <w:szCs w:val="21"/>
          <w:lang w:val="fr-CA"/>
        </w:rPr>
        <w:t>pour étudiants des cycles supérieurs</w:t>
      </w:r>
      <w:r w:rsidR="00D525D3">
        <w:rPr>
          <w:rFonts w:ascii="Avenir Next" w:eastAsiaTheme="majorEastAsia" w:hAnsi="Avenir Next" w:cs="Arial"/>
          <w:i/>
          <w:iCs/>
          <w:color w:val="5B9BD5" w:themeColor="accent1"/>
          <w:spacing w:val="15"/>
          <w:szCs w:val="21"/>
          <w:lang w:val="fr-CA"/>
        </w:rPr>
        <w:t xml:space="preserve"> </w:t>
      </w:r>
      <w:r w:rsidRPr="009745B1">
        <w:rPr>
          <w:rFonts w:ascii="Avenir Next" w:eastAsiaTheme="majorEastAsia" w:hAnsi="Avenir Next" w:cs="Arial"/>
          <w:i/>
          <w:iCs/>
          <w:color w:val="5B9BD5" w:themeColor="accent1"/>
          <w:spacing w:val="15"/>
          <w:szCs w:val="21"/>
          <w:lang w:val="fr-CA"/>
        </w:rPr>
        <w:t xml:space="preserve">- Année </w:t>
      </w:r>
      <w:r>
        <w:rPr>
          <w:rFonts w:ascii="Avenir Next" w:eastAsiaTheme="majorEastAsia" w:hAnsi="Avenir Next" w:cs="Arial"/>
          <w:i/>
          <w:iCs/>
          <w:color w:val="5B9BD5" w:themeColor="accent1"/>
          <w:spacing w:val="15"/>
          <w:szCs w:val="21"/>
          <w:lang w:val="fr-CA"/>
        </w:rPr>
        <w:t>202</w:t>
      </w:r>
      <w:r w:rsidR="000B0918">
        <w:rPr>
          <w:rFonts w:ascii="Avenir Next" w:eastAsiaTheme="majorEastAsia" w:hAnsi="Avenir Next" w:cs="Arial"/>
          <w:i/>
          <w:iCs/>
          <w:color w:val="5B9BD5" w:themeColor="accent1"/>
          <w:spacing w:val="15"/>
          <w:szCs w:val="21"/>
          <w:lang w:val="fr-CA"/>
        </w:rPr>
        <w:t>3</w:t>
      </w:r>
      <w:r>
        <w:rPr>
          <w:rFonts w:ascii="Avenir Next" w:eastAsiaTheme="majorEastAsia" w:hAnsi="Avenir Next" w:cs="Arial"/>
          <w:i/>
          <w:iCs/>
          <w:color w:val="5B9BD5" w:themeColor="accent1"/>
          <w:spacing w:val="15"/>
          <w:szCs w:val="21"/>
          <w:lang w:val="fr-CA"/>
        </w:rPr>
        <w:t>-202</w:t>
      </w:r>
      <w:r w:rsidR="000B0918">
        <w:rPr>
          <w:rFonts w:ascii="Avenir Next" w:eastAsiaTheme="majorEastAsia" w:hAnsi="Avenir Next" w:cs="Arial"/>
          <w:i/>
          <w:iCs/>
          <w:color w:val="5B9BD5" w:themeColor="accent1"/>
          <w:spacing w:val="15"/>
          <w:szCs w:val="21"/>
          <w:lang w:val="fr-CA"/>
        </w:rPr>
        <w:t>4</w:t>
      </w:r>
    </w:p>
    <w:p w14:paraId="4CC6089E" w14:textId="77777777" w:rsidR="00F20052" w:rsidRPr="003F156E" w:rsidRDefault="00F20052" w:rsidP="00133AAF">
      <w:pPr>
        <w:pBdr>
          <w:bottom w:val="single" w:sz="8" w:space="1" w:color="288AC1"/>
        </w:pBdr>
        <w:spacing w:line="276" w:lineRule="auto"/>
        <w:contextualSpacing/>
        <w:jc w:val="both"/>
        <w:rPr>
          <w:rFonts w:ascii="Avenir Next Demi Bold" w:hAnsi="Avenir Next Demi Bold" w:cs="Arial"/>
          <w:b/>
          <w:sz w:val="4"/>
          <w:szCs w:val="21"/>
          <w:lang w:val="fr-CA"/>
        </w:rPr>
      </w:pPr>
    </w:p>
    <w:p w14:paraId="64457F32" w14:textId="77777777" w:rsidR="00F20052" w:rsidRPr="003F156E" w:rsidRDefault="00F20052" w:rsidP="00133AAF">
      <w:pPr>
        <w:pStyle w:val="RQSHANormal"/>
        <w:spacing w:before="0"/>
        <w:jc w:val="both"/>
        <w:rPr>
          <w:sz w:val="8"/>
          <w:lang w:val="fr-CA"/>
        </w:rPr>
      </w:pPr>
    </w:p>
    <w:p w14:paraId="592D8D49" w14:textId="77777777" w:rsidR="008A4528" w:rsidRPr="008A4528" w:rsidRDefault="00452644" w:rsidP="00133AAF">
      <w:pPr>
        <w:jc w:val="both"/>
        <w:rPr>
          <w:rFonts w:ascii="Avenir Next Regular" w:hAnsi="Avenir Next Regular" w:cs="Arial"/>
          <w:b/>
          <w:bCs/>
          <w:sz w:val="22"/>
          <w:szCs w:val="22"/>
          <w:lang w:val="fr-CA"/>
        </w:rPr>
      </w:pPr>
      <w:r w:rsidRPr="008A4528">
        <w:rPr>
          <w:rFonts w:ascii="Avenir Next Regular" w:hAnsi="Avenir Next Regular" w:cs="Arial"/>
          <w:b/>
          <w:bCs/>
          <w:sz w:val="22"/>
          <w:szCs w:val="22"/>
          <w:lang w:val="fr-CA"/>
        </w:rPr>
        <w:t xml:space="preserve">Description: </w:t>
      </w:r>
    </w:p>
    <w:p w14:paraId="4392077B" w14:textId="77777777" w:rsidR="008A4528" w:rsidRPr="008A4528" w:rsidRDefault="008A4528" w:rsidP="00133AAF">
      <w:pPr>
        <w:jc w:val="both"/>
        <w:rPr>
          <w:rFonts w:ascii="Avenir Next Regular" w:hAnsi="Avenir Next Regular" w:cs="Arial"/>
          <w:b/>
          <w:bCs/>
          <w:sz w:val="22"/>
          <w:szCs w:val="22"/>
          <w:lang w:val="fr-CA"/>
        </w:rPr>
      </w:pPr>
    </w:p>
    <w:p w14:paraId="5435CAFB" w14:textId="56391E7F"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 xml:space="preserve">La Plateforme d'analyse des services et santé publique, dirigée par Alain Lesage, Elham Rahme, Marie-Josée Fleury et Christophe Huynh, offre deux bourses de </w:t>
      </w:r>
      <w:r w:rsidR="000B0918">
        <w:rPr>
          <w:rFonts w:ascii="Avenir Next Regular" w:hAnsi="Avenir Next Regular" w:cs="Arial"/>
          <w:bCs/>
          <w:sz w:val="22"/>
          <w:szCs w:val="22"/>
          <w:lang w:val="fr-CA"/>
        </w:rPr>
        <w:t>3</w:t>
      </w:r>
      <w:r w:rsidRPr="008A4528">
        <w:rPr>
          <w:rFonts w:ascii="Avenir Next Regular" w:hAnsi="Avenir Next Regular" w:cs="Arial"/>
          <w:bCs/>
          <w:sz w:val="22"/>
          <w:szCs w:val="22"/>
          <w:lang w:val="fr-CA"/>
        </w:rPr>
        <w:t xml:space="preserve"> </w:t>
      </w:r>
      <w:r w:rsidR="000B0918">
        <w:rPr>
          <w:rFonts w:ascii="Avenir Next Regular" w:hAnsi="Avenir Next Regular" w:cs="Arial"/>
          <w:bCs/>
          <w:sz w:val="22"/>
          <w:szCs w:val="22"/>
          <w:lang w:val="fr-CA"/>
        </w:rPr>
        <w:t>0</w:t>
      </w:r>
      <w:r w:rsidRPr="008A4528">
        <w:rPr>
          <w:rFonts w:ascii="Avenir Next Regular" w:hAnsi="Avenir Next Regular" w:cs="Arial"/>
          <w:bCs/>
          <w:sz w:val="22"/>
          <w:szCs w:val="22"/>
          <w:lang w:val="fr-CA"/>
        </w:rPr>
        <w:t>00 $ pour le soutien à la publication à tous étudiants (maitrise, doctorat) ou stagiaires postdoctoraux qui sont dirigés par un chercheur membre régulier du RQSHA.</w:t>
      </w:r>
    </w:p>
    <w:p w14:paraId="2EB8DC19" w14:textId="77777777" w:rsidR="00714E2D" w:rsidRPr="008A4528" w:rsidRDefault="00714E2D" w:rsidP="00714E2D">
      <w:pPr>
        <w:jc w:val="both"/>
        <w:rPr>
          <w:rFonts w:ascii="Avenir Next Regular" w:hAnsi="Avenir Next Regular" w:cs="Arial"/>
          <w:bCs/>
          <w:sz w:val="22"/>
          <w:szCs w:val="22"/>
          <w:lang w:val="fr-CA"/>
        </w:rPr>
      </w:pPr>
    </w:p>
    <w:p w14:paraId="04E0678E"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 candidat doit être auteur principal de l’article et le chercheur du RQSHA l’auteur sénior (avant-dernier ou dernier auteur).</w:t>
      </w:r>
    </w:p>
    <w:p w14:paraId="2FF1561A" w14:textId="77777777" w:rsidR="00714E2D" w:rsidRPr="008A4528" w:rsidRDefault="00714E2D" w:rsidP="00714E2D">
      <w:pPr>
        <w:jc w:val="both"/>
        <w:rPr>
          <w:rFonts w:ascii="Avenir Next Regular" w:hAnsi="Avenir Next Regular" w:cs="Arial"/>
          <w:bCs/>
          <w:sz w:val="22"/>
          <w:szCs w:val="22"/>
          <w:lang w:val="fr-CA"/>
        </w:rPr>
      </w:pPr>
    </w:p>
    <w:p w14:paraId="58810108"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Les articles devront s’inscrire dans les orientations de la plateforme s’intéressant à l’épidémiologie et aux services de santé mentale, de dépendance ou reliés au suicide, et exploitant les banques de données administratives en santé (autant le Système intégré de surveillance des maladies chroniques du Québec [SISMACQ] de l’Institut national de santé publique du Québec [INSPQ] que les autres banques de données appartenant à d’autres institutions que l’INSPQ, par exemple Med-ÉCHO, I-CLSC, SIC-SRD, etc.</w:t>
      </w:r>
    </w:p>
    <w:p w14:paraId="681164B9" w14:textId="77777777" w:rsidR="00714E2D" w:rsidRPr="008A4528" w:rsidRDefault="00714E2D" w:rsidP="00714E2D">
      <w:pPr>
        <w:jc w:val="both"/>
        <w:rPr>
          <w:rFonts w:ascii="Avenir Next Regular" w:hAnsi="Avenir Next Regular" w:cs="Arial"/>
          <w:bCs/>
          <w:sz w:val="22"/>
          <w:szCs w:val="22"/>
          <w:lang w:val="fr-CA"/>
        </w:rPr>
      </w:pPr>
    </w:p>
    <w:p w14:paraId="7E51FEB8" w14:textId="12F2C8B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 xml:space="preserve">Le candidat devra aussi remplir l’une des deux conditions suivantes : a) article publié ou accepté </w:t>
      </w:r>
      <w:r w:rsidR="006F1D1B">
        <w:rPr>
          <w:rFonts w:ascii="Avenir Next Regular" w:hAnsi="Avenir Next Regular" w:cs="Arial"/>
          <w:bCs/>
          <w:sz w:val="22"/>
          <w:szCs w:val="22"/>
          <w:lang w:val="fr-CA"/>
        </w:rPr>
        <w:t xml:space="preserve">dans l’année </w:t>
      </w:r>
      <w:r w:rsidR="00CD1CB1">
        <w:rPr>
          <w:rFonts w:ascii="Avenir Next Regular" w:hAnsi="Avenir Next Regular" w:cs="Arial"/>
          <w:bCs/>
          <w:sz w:val="22"/>
          <w:szCs w:val="22"/>
          <w:lang w:val="fr-CA"/>
        </w:rPr>
        <w:t xml:space="preserve">financière </w:t>
      </w:r>
      <w:r w:rsidRPr="008A4528">
        <w:rPr>
          <w:rFonts w:ascii="Avenir Next Regular" w:hAnsi="Avenir Next Regular" w:cs="Arial"/>
          <w:bCs/>
          <w:sz w:val="22"/>
          <w:szCs w:val="22"/>
          <w:lang w:val="fr-CA"/>
        </w:rPr>
        <w:t>202</w:t>
      </w:r>
      <w:r w:rsidR="00977ACF">
        <w:rPr>
          <w:rFonts w:ascii="Avenir Next Regular" w:hAnsi="Avenir Next Regular" w:cs="Arial"/>
          <w:bCs/>
          <w:sz w:val="22"/>
          <w:szCs w:val="22"/>
          <w:lang w:val="fr-CA"/>
        </w:rPr>
        <w:t>3-2024</w:t>
      </w:r>
      <w:r w:rsidR="00771A20">
        <w:rPr>
          <w:rFonts w:ascii="Avenir Next Regular" w:hAnsi="Avenir Next Regular" w:cs="Arial"/>
          <w:bCs/>
          <w:sz w:val="22"/>
          <w:szCs w:val="22"/>
          <w:lang w:val="fr-CA"/>
        </w:rPr>
        <w:t xml:space="preserve"> </w:t>
      </w:r>
      <w:r w:rsidRPr="008A4528">
        <w:rPr>
          <w:rFonts w:ascii="Avenir Next Regular" w:hAnsi="Avenir Next Regular" w:cs="Arial"/>
          <w:bCs/>
          <w:sz w:val="22"/>
          <w:szCs w:val="22"/>
          <w:lang w:val="fr-CA"/>
        </w:rPr>
        <w:t xml:space="preserve">et intégrant un remerciement </w:t>
      </w:r>
      <w:r w:rsidR="00771A20">
        <w:rPr>
          <w:rFonts w:ascii="Avenir Next Regular" w:hAnsi="Avenir Next Regular" w:cs="Arial"/>
          <w:bCs/>
          <w:sz w:val="22"/>
          <w:szCs w:val="22"/>
          <w:lang w:val="fr-CA"/>
        </w:rPr>
        <w:t xml:space="preserve">officiel dans l’article </w:t>
      </w:r>
      <w:r w:rsidRPr="008A4528">
        <w:rPr>
          <w:rFonts w:ascii="Avenir Next Regular" w:hAnsi="Avenir Next Regular" w:cs="Arial"/>
          <w:bCs/>
          <w:sz w:val="22"/>
          <w:szCs w:val="22"/>
          <w:lang w:val="fr-CA"/>
        </w:rPr>
        <w:t xml:space="preserve">au RQSHA pour son soutien financier; ou b) article en </w:t>
      </w:r>
      <w:r w:rsidR="00771A20">
        <w:rPr>
          <w:rFonts w:ascii="Avenir Next Regular" w:hAnsi="Avenir Next Regular" w:cs="Arial"/>
          <w:bCs/>
          <w:sz w:val="22"/>
          <w:szCs w:val="22"/>
          <w:lang w:val="fr-CA"/>
        </w:rPr>
        <w:t>cours</w:t>
      </w:r>
      <w:r w:rsidRPr="008A4528">
        <w:rPr>
          <w:rFonts w:ascii="Avenir Next Regular" w:hAnsi="Avenir Next Regular" w:cs="Arial"/>
          <w:bCs/>
          <w:sz w:val="22"/>
          <w:szCs w:val="22"/>
          <w:lang w:val="fr-CA"/>
        </w:rPr>
        <w:t xml:space="preserve"> de rédaction, qui devra être soumis au plus tard le 24 décembre 202</w:t>
      </w:r>
      <w:r w:rsidR="00977ACF">
        <w:rPr>
          <w:rFonts w:ascii="Avenir Next Regular" w:hAnsi="Avenir Next Regular" w:cs="Arial"/>
          <w:bCs/>
          <w:sz w:val="22"/>
          <w:szCs w:val="22"/>
          <w:lang w:val="fr-CA"/>
        </w:rPr>
        <w:t>4</w:t>
      </w:r>
      <w:r w:rsidRPr="008A4528">
        <w:rPr>
          <w:rFonts w:ascii="Avenir Next Regular" w:hAnsi="Avenir Next Regular" w:cs="Arial"/>
          <w:bCs/>
          <w:sz w:val="22"/>
          <w:szCs w:val="22"/>
          <w:lang w:val="fr-CA"/>
        </w:rPr>
        <w:t>, intégrant aussi un remerciement au RQSHA</w:t>
      </w:r>
      <w:r w:rsidR="00771A20">
        <w:rPr>
          <w:rFonts w:ascii="Avenir Next Regular" w:hAnsi="Avenir Next Regular" w:cs="Arial"/>
          <w:bCs/>
          <w:sz w:val="22"/>
          <w:szCs w:val="22"/>
          <w:lang w:val="fr-CA"/>
        </w:rPr>
        <w:t xml:space="preserve"> dans l’article</w:t>
      </w:r>
      <w:r w:rsidRPr="008A4528">
        <w:rPr>
          <w:rFonts w:ascii="Avenir Next Regular" w:hAnsi="Avenir Next Regular" w:cs="Arial"/>
          <w:bCs/>
          <w:sz w:val="22"/>
          <w:szCs w:val="22"/>
          <w:lang w:val="fr-CA"/>
        </w:rPr>
        <w:t>.</w:t>
      </w:r>
    </w:p>
    <w:p w14:paraId="2AA5E02A" w14:textId="77777777" w:rsidR="00714E2D" w:rsidRPr="008A4528" w:rsidRDefault="00714E2D" w:rsidP="00714E2D">
      <w:pPr>
        <w:jc w:val="both"/>
        <w:rPr>
          <w:rFonts w:ascii="Avenir Next Regular" w:hAnsi="Avenir Next Regular" w:cs="Arial"/>
          <w:bCs/>
          <w:sz w:val="22"/>
          <w:szCs w:val="22"/>
          <w:lang w:val="fr-CA"/>
        </w:rPr>
      </w:pPr>
    </w:p>
    <w:p w14:paraId="389586E5" w14:textId="77777777"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 xml:space="preserve">Le candidat doit déposer </w:t>
      </w:r>
      <w:r w:rsidRPr="00AD0F97">
        <w:rPr>
          <w:rFonts w:ascii="Avenir Next Regular" w:hAnsi="Avenir Next Regular" w:cs="Arial"/>
          <w:bCs/>
          <w:sz w:val="22"/>
          <w:szCs w:val="22"/>
          <w:u w:val="single"/>
          <w:lang w:val="fr-CA"/>
        </w:rPr>
        <w:t>un document PDF</w:t>
      </w:r>
      <w:r w:rsidRPr="008A4528">
        <w:rPr>
          <w:rFonts w:ascii="Avenir Next Regular" w:hAnsi="Avenir Next Regular" w:cs="Arial"/>
          <w:bCs/>
          <w:sz w:val="22"/>
          <w:szCs w:val="22"/>
          <w:lang w:val="fr-CA"/>
        </w:rPr>
        <w:t xml:space="preserve"> qui contient:</w:t>
      </w:r>
    </w:p>
    <w:p w14:paraId="5B64DEA6" w14:textId="77777777"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1) le titre de l’article;</w:t>
      </w:r>
    </w:p>
    <w:p w14:paraId="47BE6FE1" w14:textId="1986F5B0"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2) les auteurs</w:t>
      </w:r>
      <w:r w:rsidR="00771A20">
        <w:rPr>
          <w:rFonts w:ascii="Avenir Next Regular" w:hAnsi="Avenir Next Regular" w:cs="Arial"/>
          <w:bCs/>
          <w:sz w:val="22"/>
          <w:szCs w:val="22"/>
          <w:lang w:val="fr-CA"/>
        </w:rPr>
        <w:t xml:space="preserve"> (dont un membre sénior du RQSHA)</w:t>
      </w:r>
      <w:r w:rsidRPr="008A4528">
        <w:rPr>
          <w:rFonts w:ascii="Avenir Next Regular" w:hAnsi="Avenir Next Regular" w:cs="Arial"/>
          <w:bCs/>
          <w:sz w:val="22"/>
          <w:szCs w:val="22"/>
          <w:lang w:val="fr-CA"/>
        </w:rPr>
        <w:t>;</w:t>
      </w:r>
    </w:p>
    <w:p w14:paraId="6FD6E1F4" w14:textId="2534AF9B"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3) les détails de la publication (revue, année, etc.);</w:t>
      </w:r>
    </w:p>
    <w:p w14:paraId="21A737F7" w14:textId="76708718"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 xml:space="preserve">4) le résumé accepté ou publié de l’article ou </w:t>
      </w:r>
      <w:r w:rsidR="00E67BAA">
        <w:rPr>
          <w:rFonts w:ascii="Avenir Next Regular" w:hAnsi="Avenir Next Regular" w:cs="Arial"/>
          <w:bCs/>
          <w:sz w:val="22"/>
          <w:szCs w:val="22"/>
          <w:lang w:val="fr-CA"/>
        </w:rPr>
        <w:t xml:space="preserve">ébauche </w:t>
      </w:r>
      <w:r w:rsidRPr="008A4528">
        <w:rPr>
          <w:rFonts w:ascii="Avenir Next Regular" w:hAnsi="Avenir Next Regular" w:cs="Arial"/>
          <w:bCs/>
          <w:sz w:val="22"/>
          <w:szCs w:val="22"/>
          <w:lang w:val="fr-CA"/>
        </w:rPr>
        <w:t>soumis</w:t>
      </w:r>
      <w:r w:rsidR="004B6803">
        <w:rPr>
          <w:rFonts w:ascii="Avenir Next Regular" w:hAnsi="Avenir Next Regular" w:cs="Arial"/>
          <w:bCs/>
          <w:sz w:val="22"/>
          <w:szCs w:val="22"/>
          <w:lang w:val="fr-CA"/>
        </w:rPr>
        <w:t>e</w:t>
      </w:r>
      <w:r w:rsidR="00E67BAA">
        <w:rPr>
          <w:rFonts w:ascii="Avenir Next Regular" w:hAnsi="Avenir Next Regular" w:cs="Arial"/>
          <w:bCs/>
          <w:sz w:val="22"/>
          <w:szCs w:val="22"/>
          <w:lang w:val="fr-CA"/>
        </w:rPr>
        <w:t xml:space="preserve"> éventuellement</w:t>
      </w:r>
      <w:r w:rsidRPr="008A4528">
        <w:rPr>
          <w:rFonts w:ascii="Avenir Next Regular" w:hAnsi="Avenir Next Regular" w:cs="Arial"/>
          <w:bCs/>
          <w:sz w:val="22"/>
          <w:szCs w:val="22"/>
          <w:lang w:val="fr-CA"/>
        </w:rPr>
        <w:t xml:space="preserve"> (maximum 350 mots);</w:t>
      </w:r>
    </w:p>
    <w:p w14:paraId="271ACEFB" w14:textId="77777777"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5) la preuve d'inscription universitaire du candidat; </w:t>
      </w:r>
    </w:p>
    <w:p w14:paraId="4A833B44" w14:textId="330B7834" w:rsidR="00714E2D" w:rsidRPr="008A4528" w:rsidRDefault="00714E2D" w:rsidP="00CE440D">
      <w:pPr>
        <w:ind w:left="708"/>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6) la preuve de soumission de l’article (soit l’article complet en format PDF si publié, soit le courriel de l’éditeur confirmant la réception de la soumission ou l’acceptation de l’article</w:t>
      </w:r>
      <w:r w:rsidR="00771A20">
        <w:rPr>
          <w:rFonts w:ascii="Avenir Next Regular" w:hAnsi="Avenir Next Regular" w:cs="Arial"/>
          <w:bCs/>
          <w:sz w:val="22"/>
          <w:szCs w:val="22"/>
          <w:lang w:val="fr-CA"/>
        </w:rPr>
        <w:t xml:space="preserve"> – intégrant le remerciement au RQSHA</w:t>
      </w:r>
      <w:r w:rsidRPr="008A4528">
        <w:rPr>
          <w:rFonts w:ascii="Avenir Next Regular" w:hAnsi="Avenir Next Regular" w:cs="Arial"/>
          <w:bCs/>
          <w:sz w:val="22"/>
          <w:szCs w:val="22"/>
          <w:lang w:val="fr-CA"/>
        </w:rPr>
        <w:t xml:space="preserve">) ou une courte lettre signée de l’auteur sénior, membre régulier du RQSHA, indiquant la </w:t>
      </w:r>
      <w:r w:rsidR="00771A20">
        <w:rPr>
          <w:rFonts w:ascii="Avenir Next Regular" w:hAnsi="Avenir Next Regular" w:cs="Arial"/>
          <w:bCs/>
          <w:sz w:val="22"/>
          <w:szCs w:val="22"/>
          <w:lang w:val="fr-CA"/>
        </w:rPr>
        <w:t xml:space="preserve">réalisation </w:t>
      </w:r>
      <w:r w:rsidRPr="008A4528">
        <w:rPr>
          <w:rFonts w:ascii="Avenir Next Regular" w:hAnsi="Avenir Next Regular" w:cs="Arial"/>
          <w:bCs/>
          <w:sz w:val="22"/>
          <w:szCs w:val="22"/>
          <w:lang w:val="fr-CA"/>
        </w:rPr>
        <w:t>de l’article et sa soumission éventuelle d’ici le 24 décembre 202</w:t>
      </w:r>
      <w:r w:rsidR="004B6803">
        <w:rPr>
          <w:rFonts w:ascii="Avenir Next Regular" w:hAnsi="Avenir Next Regular" w:cs="Arial"/>
          <w:bCs/>
          <w:sz w:val="22"/>
          <w:szCs w:val="22"/>
          <w:lang w:val="fr-CA"/>
        </w:rPr>
        <w:t>4</w:t>
      </w:r>
      <w:r w:rsidRPr="008A4528">
        <w:rPr>
          <w:rFonts w:ascii="Avenir Next Regular" w:hAnsi="Avenir Next Regular" w:cs="Arial"/>
          <w:bCs/>
          <w:sz w:val="22"/>
          <w:szCs w:val="22"/>
          <w:lang w:val="fr-CA"/>
        </w:rPr>
        <w:t>.</w:t>
      </w:r>
    </w:p>
    <w:p w14:paraId="27856F81" w14:textId="77777777" w:rsidR="00714E2D" w:rsidRPr="008A4528" w:rsidRDefault="00714E2D" w:rsidP="00714E2D">
      <w:pPr>
        <w:jc w:val="both"/>
        <w:rPr>
          <w:rFonts w:ascii="Avenir Next Regular" w:hAnsi="Avenir Next Regular" w:cs="Arial"/>
          <w:bCs/>
          <w:sz w:val="22"/>
          <w:szCs w:val="22"/>
          <w:lang w:val="fr-CA"/>
        </w:rPr>
      </w:pPr>
    </w:p>
    <w:p w14:paraId="45136C7F" w14:textId="2F01BA2B"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Les critères d’évaluation seront basés sur la pertinence de l’article pour le RQSHA et la plateforme d’analyse des services et santé publique, la qualité de la publication (potentielle – sans regard au statut publié, en révision</w:t>
      </w:r>
      <w:r w:rsidR="00147E13">
        <w:rPr>
          <w:rFonts w:ascii="Avenir Next Regular" w:hAnsi="Avenir Next Regular" w:cs="Arial"/>
          <w:bCs/>
          <w:sz w:val="22"/>
          <w:szCs w:val="22"/>
          <w:lang w:val="fr-CA"/>
        </w:rPr>
        <w:t>/</w:t>
      </w:r>
      <w:r w:rsidRPr="008A4528">
        <w:rPr>
          <w:rFonts w:ascii="Avenir Next Regular" w:hAnsi="Avenir Next Regular" w:cs="Arial"/>
          <w:bCs/>
          <w:sz w:val="22"/>
          <w:szCs w:val="22"/>
          <w:lang w:val="fr-CA"/>
        </w:rPr>
        <w:t>soumission</w:t>
      </w:r>
      <w:r w:rsidR="00147E13">
        <w:rPr>
          <w:rFonts w:ascii="Avenir Next Regular" w:hAnsi="Avenir Next Regular" w:cs="Arial"/>
          <w:bCs/>
          <w:sz w:val="22"/>
          <w:szCs w:val="22"/>
          <w:lang w:val="fr-CA"/>
        </w:rPr>
        <w:t xml:space="preserve"> ou rédaction</w:t>
      </w:r>
      <w:r w:rsidRPr="008A4528">
        <w:rPr>
          <w:rFonts w:ascii="Avenir Next Regular" w:hAnsi="Avenir Next Regular" w:cs="Arial"/>
          <w:bCs/>
          <w:sz w:val="22"/>
          <w:szCs w:val="22"/>
          <w:lang w:val="fr-CA"/>
        </w:rPr>
        <w:t>) dont la revue, la faisabilité du projet s’il y a lieu, la rigueur méthodologique de l’article, ainsi que son originalité et l’envergure de ses implications cliniques ou retombées générales.</w:t>
      </w:r>
    </w:p>
    <w:p w14:paraId="15362CAA" w14:textId="77777777" w:rsidR="00885C02" w:rsidRPr="008A4528" w:rsidRDefault="00885C02" w:rsidP="00714E2D">
      <w:pPr>
        <w:jc w:val="both"/>
        <w:rPr>
          <w:rFonts w:ascii="Avenir Next Regular" w:hAnsi="Avenir Next Regular" w:cs="Arial"/>
          <w:bCs/>
          <w:sz w:val="22"/>
          <w:szCs w:val="22"/>
          <w:lang w:val="fr-CA"/>
        </w:rPr>
      </w:pPr>
    </w:p>
    <w:p w14:paraId="5A5C3825" w14:textId="212BA17C" w:rsidR="00714E2D" w:rsidRPr="008A4528" w:rsidRDefault="00714E2D" w:rsidP="00714E2D">
      <w:pPr>
        <w:jc w:val="both"/>
        <w:rPr>
          <w:rFonts w:ascii="Avenir Next Regular" w:hAnsi="Avenir Next Regular" w:cs="Arial"/>
          <w:bCs/>
          <w:sz w:val="22"/>
          <w:szCs w:val="22"/>
          <w:lang w:val="fr-CA"/>
        </w:rPr>
      </w:pPr>
      <w:r w:rsidRPr="008A4528">
        <w:rPr>
          <w:rFonts w:ascii="Avenir Next Regular" w:hAnsi="Avenir Next Regular" w:cs="Arial"/>
          <w:bCs/>
          <w:sz w:val="22"/>
          <w:szCs w:val="22"/>
          <w:lang w:val="fr-CA"/>
        </w:rPr>
        <w:t xml:space="preserve">Les résultats du concours seront annoncés </w:t>
      </w:r>
      <w:r w:rsidR="00D525D3">
        <w:rPr>
          <w:rFonts w:ascii="Avenir Next Regular" w:hAnsi="Avenir Next Regular" w:cs="Arial"/>
          <w:bCs/>
          <w:sz w:val="22"/>
          <w:szCs w:val="22"/>
          <w:lang w:val="fr-CA"/>
        </w:rPr>
        <w:t xml:space="preserve">au plus tard </w:t>
      </w:r>
      <w:r w:rsidR="00304109">
        <w:rPr>
          <w:rFonts w:ascii="Avenir Next Regular" w:hAnsi="Avenir Next Regular" w:cs="Arial"/>
          <w:bCs/>
          <w:sz w:val="22"/>
          <w:szCs w:val="22"/>
          <w:lang w:val="fr-CA"/>
        </w:rPr>
        <w:t>en février</w:t>
      </w:r>
      <w:r w:rsidRPr="008A4528">
        <w:rPr>
          <w:rFonts w:ascii="Avenir Next Regular" w:hAnsi="Avenir Next Regular" w:cs="Arial"/>
          <w:bCs/>
          <w:sz w:val="22"/>
          <w:szCs w:val="22"/>
          <w:lang w:val="fr-CA"/>
        </w:rPr>
        <w:t xml:space="preserve"> 202</w:t>
      </w:r>
      <w:r w:rsidR="00304109">
        <w:rPr>
          <w:rFonts w:ascii="Avenir Next Regular" w:hAnsi="Avenir Next Regular" w:cs="Arial"/>
          <w:bCs/>
          <w:sz w:val="22"/>
          <w:szCs w:val="22"/>
          <w:lang w:val="fr-CA"/>
        </w:rPr>
        <w:t>4</w:t>
      </w:r>
      <w:r w:rsidRPr="008A4528">
        <w:rPr>
          <w:rFonts w:ascii="Avenir Next Regular" w:hAnsi="Avenir Next Regular" w:cs="Arial"/>
          <w:bCs/>
          <w:sz w:val="22"/>
          <w:szCs w:val="22"/>
          <w:lang w:val="fr-CA"/>
        </w:rPr>
        <w:t xml:space="preserve">. </w:t>
      </w:r>
      <w:r w:rsidR="00834674">
        <w:rPr>
          <w:rFonts w:ascii="Avenir Next Regular" w:hAnsi="Avenir Next Regular" w:cs="Arial"/>
          <w:bCs/>
          <w:sz w:val="22"/>
          <w:szCs w:val="22"/>
          <w:lang w:val="fr-CA"/>
        </w:rPr>
        <w:t>Seront privilégiés l</w:t>
      </w:r>
      <w:r w:rsidRPr="008A4528">
        <w:rPr>
          <w:rFonts w:ascii="Avenir Next Regular" w:hAnsi="Avenir Next Regular" w:cs="Arial"/>
          <w:bCs/>
          <w:sz w:val="22"/>
          <w:szCs w:val="22"/>
          <w:lang w:val="fr-CA"/>
        </w:rPr>
        <w:t xml:space="preserve">es candidats </w:t>
      </w:r>
      <w:r w:rsidR="00FD5781">
        <w:rPr>
          <w:rFonts w:ascii="Avenir Next Regular" w:hAnsi="Avenir Next Regular" w:cs="Arial"/>
          <w:bCs/>
          <w:sz w:val="22"/>
          <w:szCs w:val="22"/>
          <w:lang w:val="fr-CA"/>
        </w:rPr>
        <w:t xml:space="preserve">n’ayant pas </w:t>
      </w:r>
      <w:r w:rsidRPr="008A4528">
        <w:rPr>
          <w:rFonts w:ascii="Avenir Next Regular" w:hAnsi="Avenir Next Regular" w:cs="Arial"/>
          <w:bCs/>
          <w:sz w:val="22"/>
          <w:szCs w:val="22"/>
          <w:lang w:val="fr-CA"/>
        </w:rPr>
        <w:t xml:space="preserve">déjà </w:t>
      </w:r>
      <w:r w:rsidR="00FD5781">
        <w:rPr>
          <w:rFonts w:ascii="Avenir Next Regular" w:hAnsi="Avenir Next Regular" w:cs="Arial"/>
          <w:bCs/>
          <w:sz w:val="22"/>
          <w:szCs w:val="22"/>
          <w:lang w:val="fr-CA"/>
        </w:rPr>
        <w:t xml:space="preserve">été </w:t>
      </w:r>
      <w:r w:rsidRPr="008A4528">
        <w:rPr>
          <w:rFonts w:ascii="Avenir Next Regular" w:hAnsi="Avenir Next Regular" w:cs="Arial"/>
          <w:bCs/>
          <w:sz w:val="22"/>
          <w:szCs w:val="22"/>
          <w:lang w:val="fr-CA"/>
        </w:rPr>
        <w:t>financés</w:t>
      </w:r>
      <w:r w:rsidR="00834674">
        <w:rPr>
          <w:rFonts w:ascii="Avenir Next Regular" w:hAnsi="Avenir Next Regular" w:cs="Arial"/>
          <w:bCs/>
          <w:sz w:val="22"/>
          <w:szCs w:val="22"/>
          <w:lang w:val="fr-CA"/>
        </w:rPr>
        <w:t xml:space="preserve">, </w:t>
      </w:r>
      <w:r w:rsidR="00AD0F97" w:rsidRPr="008A4528">
        <w:rPr>
          <w:rFonts w:ascii="Avenir Next Regular" w:hAnsi="Avenir Next Regular" w:cs="Arial"/>
          <w:bCs/>
          <w:sz w:val="22"/>
          <w:szCs w:val="22"/>
          <w:lang w:val="fr-CA"/>
        </w:rPr>
        <w:t>depuis 20</w:t>
      </w:r>
      <w:r w:rsidR="00AD0F97">
        <w:rPr>
          <w:rFonts w:ascii="Avenir Next Regular" w:hAnsi="Avenir Next Regular" w:cs="Arial"/>
          <w:bCs/>
          <w:sz w:val="22"/>
          <w:szCs w:val="22"/>
          <w:lang w:val="fr-CA"/>
        </w:rPr>
        <w:t>21</w:t>
      </w:r>
      <w:r w:rsidR="00834674">
        <w:rPr>
          <w:rFonts w:ascii="Avenir Next Regular" w:hAnsi="Avenir Next Regular" w:cs="Arial"/>
          <w:bCs/>
          <w:sz w:val="22"/>
          <w:szCs w:val="22"/>
          <w:lang w:val="fr-CA"/>
        </w:rPr>
        <w:t xml:space="preserve">, </w:t>
      </w:r>
      <w:r w:rsidRPr="008A4528">
        <w:rPr>
          <w:rFonts w:ascii="Avenir Next Regular" w:hAnsi="Avenir Next Regular" w:cs="Arial"/>
          <w:bCs/>
          <w:sz w:val="22"/>
          <w:szCs w:val="22"/>
          <w:lang w:val="fr-CA"/>
        </w:rPr>
        <w:t xml:space="preserve">par le RQSHA et </w:t>
      </w:r>
      <w:r w:rsidR="00AD0F97">
        <w:rPr>
          <w:rFonts w:ascii="Avenir Next Regular" w:hAnsi="Avenir Next Regular" w:cs="Arial"/>
          <w:bCs/>
          <w:sz w:val="22"/>
          <w:szCs w:val="22"/>
          <w:lang w:val="fr-CA"/>
        </w:rPr>
        <w:t xml:space="preserve">par </w:t>
      </w:r>
      <w:r w:rsidRPr="008A4528">
        <w:rPr>
          <w:rFonts w:ascii="Avenir Next Regular" w:hAnsi="Avenir Next Regular" w:cs="Arial"/>
          <w:bCs/>
          <w:sz w:val="22"/>
          <w:szCs w:val="22"/>
          <w:lang w:val="fr-CA"/>
        </w:rPr>
        <w:t>la plateforme d'analyse des services et santé publique</w:t>
      </w:r>
      <w:r w:rsidR="00136B6C">
        <w:rPr>
          <w:rFonts w:ascii="Avenir Next Regular" w:hAnsi="Avenir Next Regular" w:cs="Arial"/>
          <w:bCs/>
          <w:sz w:val="22"/>
          <w:szCs w:val="22"/>
          <w:lang w:val="fr-CA"/>
        </w:rPr>
        <w:t xml:space="preserve"> à ce concours (subventions d’articles)</w:t>
      </w:r>
      <w:r w:rsidRPr="008A4528">
        <w:rPr>
          <w:rFonts w:ascii="Avenir Next Regular" w:hAnsi="Avenir Next Regular" w:cs="Arial"/>
          <w:bCs/>
          <w:sz w:val="22"/>
          <w:szCs w:val="22"/>
          <w:lang w:val="fr-CA"/>
        </w:rPr>
        <w:t>. </w:t>
      </w:r>
    </w:p>
    <w:p w14:paraId="1EE2BABC" w14:textId="77777777" w:rsidR="00714E2D" w:rsidRPr="008A4528" w:rsidRDefault="00714E2D" w:rsidP="00714E2D">
      <w:pPr>
        <w:jc w:val="both"/>
        <w:rPr>
          <w:rFonts w:ascii="Avenir Next Regular" w:hAnsi="Avenir Next Regular" w:cs="Arial"/>
          <w:bCs/>
          <w:sz w:val="22"/>
          <w:szCs w:val="22"/>
          <w:lang w:val="fr-CA"/>
        </w:rPr>
      </w:pPr>
    </w:p>
    <w:p w14:paraId="7B228939" w14:textId="0B18B85A" w:rsidR="00415EA8" w:rsidRPr="008A4528" w:rsidRDefault="006E63AE" w:rsidP="00415EA8">
      <w:pPr>
        <w:jc w:val="both"/>
        <w:rPr>
          <w:rFonts w:ascii="Avenir Next Regular" w:hAnsi="Avenir Next Regular" w:cs="Arial"/>
          <w:bCs/>
          <w:sz w:val="22"/>
          <w:szCs w:val="22"/>
          <w:lang w:val="fr-CA"/>
        </w:rPr>
      </w:pPr>
      <w:r w:rsidRPr="008A4528">
        <w:rPr>
          <w:rFonts w:ascii="Avenir Next Regular" w:hAnsi="Avenir Next Regular" w:cs="Arial"/>
          <w:b/>
          <w:bCs/>
          <w:sz w:val="22"/>
          <w:szCs w:val="22"/>
          <w:lang w:val="fr-CA"/>
        </w:rPr>
        <w:t>D</w:t>
      </w:r>
      <w:r w:rsidR="00714E2D" w:rsidRPr="008A4528">
        <w:rPr>
          <w:rFonts w:ascii="Avenir Next Regular" w:hAnsi="Avenir Next Regular" w:cs="Arial"/>
          <w:b/>
          <w:bCs/>
          <w:sz w:val="22"/>
          <w:szCs w:val="22"/>
          <w:lang w:val="fr-CA"/>
        </w:rPr>
        <w:t xml:space="preserve">eux bourses de </w:t>
      </w:r>
      <w:r w:rsidR="00304109">
        <w:rPr>
          <w:rFonts w:ascii="Avenir Next Regular" w:hAnsi="Avenir Next Regular" w:cs="Arial"/>
          <w:b/>
          <w:bCs/>
          <w:sz w:val="22"/>
          <w:szCs w:val="22"/>
          <w:lang w:val="fr-CA"/>
        </w:rPr>
        <w:t>3 0</w:t>
      </w:r>
      <w:r w:rsidR="00714E2D" w:rsidRPr="008A4528">
        <w:rPr>
          <w:rFonts w:ascii="Avenir Next Regular" w:hAnsi="Avenir Next Regular" w:cs="Arial"/>
          <w:b/>
          <w:bCs/>
          <w:sz w:val="22"/>
          <w:szCs w:val="22"/>
          <w:lang w:val="fr-CA"/>
        </w:rPr>
        <w:t xml:space="preserve">00 </w:t>
      </w:r>
      <w:r w:rsidR="00885C02" w:rsidRPr="008A4528">
        <w:rPr>
          <w:rFonts w:ascii="Avenir Next Regular" w:hAnsi="Avenir Next Regular" w:cs="Arial"/>
          <w:b/>
          <w:bCs/>
          <w:sz w:val="22"/>
          <w:szCs w:val="22"/>
          <w:lang w:val="fr-CA"/>
        </w:rPr>
        <w:t>$</w:t>
      </w:r>
      <w:r w:rsidR="00885C02" w:rsidRPr="008A4528">
        <w:rPr>
          <w:rFonts w:ascii="Avenir Next Regular" w:hAnsi="Avenir Next Regular" w:cs="Arial"/>
          <w:bCs/>
          <w:sz w:val="22"/>
          <w:szCs w:val="22"/>
          <w:lang w:val="fr-CA"/>
        </w:rPr>
        <w:t>,</w:t>
      </w:r>
      <w:r w:rsidR="00714E2D" w:rsidRPr="008A4528">
        <w:rPr>
          <w:rFonts w:ascii="Avenir Next Regular" w:hAnsi="Avenir Next Regular" w:cs="Arial"/>
          <w:bCs/>
          <w:sz w:val="22"/>
          <w:szCs w:val="22"/>
          <w:lang w:val="fr-CA"/>
        </w:rPr>
        <w:t xml:space="preserve"> </w:t>
      </w:r>
      <w:r w:rsidR="00415EA8" w:rsidRPr="008A4528">
        <w:rPr>
          <w:rFonts w:ascii="Avenir Next Regular" w:hAnsi="Avenir Next Regular" w:cs="Arial"/>
          <w:bCs/>
          <w:sz w:val="22"/>
          <w:szCs w:val="22"/>
          <w:lang w:val="fr-CA"/>
        </w:rPr>
        <w:t xml:space="preserve">non </w:t>
      </w:r>
      <w:r w:rsidR="008A7AA3" w:rsidRPr="008A4528">
        <w:rPr>
          <w:rFonts w:ascii="Avenir Next Regular" w:hAnsi="Avenir Next Regular" w:cs="Arial"/>
          <w:bCs/>
          <w:sz w:val="22"/>
          <w:szCs w:val="22"/>
          <w:lang w:val="fr-CA"/>
        </w:rPr>
        <w:t xml:space="preserve">renouvelables, pour étudiant </w:t>
      </w:r>
      <w:r w:rsidR="00415EA8" w:rsidRPr="008A4528">
        <w:rPr>
          <w:rFonts w:ascii="Avenir Next Regular" w:hAnsi="Avenir Next Regular" w:cs="Arial"/>
          <w:bCs/>
          <w:sz w:val="22"/>
          <w:szCs w:val="22"/>
          <w:lang w:val="fr-CA"/>
        </w:rPr>
        <w:t xml:space="preserve">de niveau maîtrise, doctorat ou au </w:t>
      </w:r>
      <w:r w:rsidR="00714E2D" w:rsidRPr="008A4528">
        <w:rPr>
          <w:rFonts w:ascii="Avenir Next Regular" w:hAnsi="Avenir Next Regular" w:cs="Arial"/>
          <w:bCs/>
          <w:sz w:val="22"/>
          <w:szCs w:val="22"/>
          <w:lang w:val="fr-CA"/>
        </w:rPr>
        <w:t>post doctorat.</w:t>
      </w:r>
    </w:p>
    <w:p w14:paraId="76F7421F" w14:textId="77777777" w:rsidR="00452644" w:rsidRPr="008A4528" w:rsidRDefault="00452644" w:rsidP="00133AAF">
      <w:pPr>
        <w:jc w:val="both"/>
        <w:rPr>
          <w:rFonts w:ascii="Avenir Next Regular" w:hAnsi="Avenir Next Regular" w:cs="Arial"/>
          <w:bCs/>
          <w:sz w:val="22"/>
          <w:szCs w:val="22"/>
          <w:lang w:val="fr-CA"/>
        </w:rPr>
      </w:pPr>
    </w:p>
    <w:p w14:paraId="06B08731" w14:textId="5BF07B42" w:rsidR="00452644" w:rsidRPr="008A4528" w:rsidRDefault="00452644" w:rsidP="00133AAF">
      <w:pPr>
        <w:jc w:val="both"/>
        <w:rPr>
          <w:rFonts w:ascii="Avenir Next Regular" w:hAnsi="Avenir Next Regular" w:cs="Arial"/>
          <w:bCs/>
          <w:sz w:val="22"/>
          <w:szCs w:val="22"/>
          <w:lang w:val="fr-CA"/>
        </w:rPr>
      </w:pPr>
      <w:r w:rsidRPr="008A4528">
        <w:rPr>
          <w:rFonts w:ascii="Avenir Next Regular" w:hAnsi="Avenir Next Regular" w:cs="Arial"/>
          <w:b/>
          <w:bCs/>
          <w:sz w:val="22"/>
          <w:szCs w:val="22"/>
          <w:lang w:val="fr-CA"/>
        </w:rPr>
        <w:t xml:space="preserve">La date limite pour soumettre votre proposition </w:t>
      </w:r>
      <w:r w:rsidRPr="008A4528">
        <w:rPr>
          <w:rFonts w:ascii="Avenir Next Regular" w:hAnsi="Avenir Next Regular" w:cs="Arial"/>
          <w:bCs/>
          <w:sz w:val="22"/>
          <w:szCs w:val="22"/>
          <w:lang w:val="fr-CA"/>
        </w:rPr>
        <w:t xml:space="preserve">est le </w:t>
      </w:r>
      <w:r w:rsidR="001262F3">
        <w:rPr>
          <w:rFonts w:ascii="Avenir Next Regular" w:hAnsi="Avenir Next Regular" w:cs="Arial"/>
          <w:b/>
          <w:bCs/>
          <w:color w:val="FF0000"/>
          <w:sz w:val="22"/>
          <w:szCs w:val="22"/>
          <w:lang w:val="fr-CA"/>
        </w:rPr>
        <w:t>20</w:t>
      </w:r>
      <w:r w:rsidR="00714E2D" w:rsidRPr="008A4528">
        <w:rPr>
          <w:rFonts w:ascii="Avenir Next Regular" w:hAnsi="Avenir Next Regular" w:cs="Arial"/>
          <w:b/>
          <w:bCs/>
          <w:color w:val="FF0000"/>
          <w:sz w:val="22"/>
          <w:szCs w:val="22"/>
          <w:lang w:val="fr-CA"/>
        </w:rPr>
        <w:t xml:space="preserve"> </w:t>
      </w:r>
      <w:r w:rsidR="006F52B2">
        <w:rPr>
          <w:rFonts w:ascii="Avenir Next Regular" w:hAnsi="Avenir Next Regular" w:cs="Arial"/>
          <w:b/>
          <w:bCs/>
          <w:color w:val="FF0000"/>
          <w:sz w:val="22"/>
          <w:szCs w:val="22"/>
          <w:lang w:val="fr-CA"/>
        </w:rPr>
        <w:t>janvier</w:t>
      </w:r>
      <w:r w:rsidRPr="008A4528">
        <w:rPr>
          <w:rFonts w:ascii="Avenir Next Regular" w:hAnsi="Avenir Next Regular" w:cs="Arial"/>
          <w:b/>
          <w:bCs/>
          <w:color w:val="FF0000"/>
          <w:sz w:val="22"/>
          <w:szCs w:val="22"/>
          <w:lang w:val="fr-CA"/>
        </w:rPr>
        <w:t xml:space="preserve"> 202</w:t>
      </w:r>
      <w:r w:rsidR="006F52B2">
        <w:rPr>
          <w:rFonts w:ascii="Avenir Next Regular" w:hAnsi="Avenir Next Regular" w:cs="Arial"/>
          <w:b/>
          <w:bCs/>
          <w:color w:val="FF0000"/>
          <w:sz w:val="22"/>
          <w:szCs w:val="22"/>
          <w:lang w:val="fr-CA"/>
        </w:rPr>
        <w:t>4</w:t>
      </w:r>
      <w:r w:rsidR="00595172" w:rsidRPr="008A4528">
        <w:rPr>
          <w:rFonts w:ascii="Avenir Next Regular" w:hAnsi="Avenir Next Regular" w:cs="Arial"/>
          <w:b/>
          <w:bCs/>
          <w:color w:val="FF0000"/>
          <w:sz w:val="22"/>
          <w:szCs w:val="22"/>
          <w:lang w:val="fr-CA"/>
        </w:rPr>
        <w:t xml:space="preserve"> </w:t>
      </w:r>
      <w:r w:rsidR="00C67AF0" w:rsidRPr="00165C0B">
        <w:rPr>
          <w:rFonts w:ascii="Avenir Next Regular" w:hAnsi="Avenir Next Regular" w:cs="Arial"/>
          <w:bCs/>
          <w:color w:val="FF0000"/>
          <w:sz w:val="22"/>
          <w:szCs w:val="22"/>
          <w:lang w:val="fr-CA"/>
        </w:rPr>
        <w:t xml:space="preserve">avant </w:t>
      </w:r>
      <w:r w:rsidR="009D4D20" w:rsidRPr="00165C0B">
        <w:rPr>
          <w:rFonts w:ascii="Avenir Next Regular" w:hAnsi="Avenir Next Regular" w:cs="Arial"/>
          <w:bCs/>
          <w:color w:val="FF0000"/>
          <w:sz w:val="22"/>
          <w:szCs w:val="22"/>
          <w:lang w:val="fr-CA"/>
        </w:rPr>
        <w:t>23h59</w:t>
      </w:r>
      <w:r w:rsidR="00595172" w:rsidRPr="008A4528">
        <w:rPr>
          <w:rFonts w:ascii="Avenir Next Regular" w:hAnsi="Avenir Next Regular" w:cs="Arial"/>
          <w:bCs/>
          <w:sz w:val="22"/>
          <w:szCs w:val="22"/>
          <w:lang w:val="fr-CA"/>
        </w:rPr>
        <w:t>.</w:t>
      </w:r>
    </w:p>
    <w:p w14:paraId="37EA779B" w14:textId="77777777" w:rsidR="00F20052" w:rsidRPr="008A4528" w:rsidRDefault="00452644" w:rsidP="008A4528">
      <w:pPr>
        <w:jc w:val="both"/>
        <w:rPr>
          <w:sz w:val="22"/>
          <w:szCs w:val="22"/>
          <w:lang w:val="fr-CA"/>
        </w:rPr>
      </w:pPr>
      <w:r w:rsidRPr="008A4528">
        <w:rPr>
          <w:sz w:val="22"/>
          <w:szCs w:val="22"/>
          <w:lang w:val="fr-CA"/>
        </w:rPr>
        <w:t xml:space="preserve">    </w:t>
      </w:r>
    </w:p>
    <w:p w14:paraId="38FB391F" w14:textId="77777777" w:rsidR="00F20052" w:rsidRPr="000577D9" w:rsidRDefault="00F20052" w:rsidP="00133AAF">
      <w:pPr>
        <w:pStyle w:val="RQSHANormal"/>
        <w:jc w:val="both"/>
        <w:rPr>
          <w:lang w:val="fr-CA"/>
        </w:rPr>
      </w:pPr>
    </w:p>
    <w:p w14:paraId="18CB1C80" w14:textId="77777777" w:rsidR="00F20052" w:rsidRPr="000577D9" w:rsidRDefault="00F20052" w:rsidP="00216AA3">
      <w:pPr>
        <w:pStyle w:val="RQSHATitle"/>
        <w:rPr>
          <w:rFonts w:ascii="Avenir Next Demi Bold" w:hAnsi="Avenir Next Demi Bold"/>
          <w:lang w:val="fr-CA"/>
        </w:rPr>
      </w:pPr>
      <w:r w:rsidRPr="000577D9">
        <w:rPr>
          <w:rFonts w:ascii="Avenir Next Demi Bold" w:hAnsi="Avenir Next Demi Bold"/>
          <w:lang w:val="fr-CA"/>
        </w:rPr>
        <w:t xml:space="preserve">FORMULAIRE </w:t>
      </w:r>
    </w:p>
    <w:p w14:paraId="431123DB" w14:textId="77777777" w:rsidR="00F20052" w:rsidRPr="00026109" w:rsidRDefault="00F20052" w:rsidP="00216AA3">
      <w:pPr>
        <w:pStyle w:val="Sous-titre"/>
      </w:pPr>
      <w:r w:rsidRPr="00B14090">
        <w:t xml:space="preserve"> </w:t>
      </w:r>
      <w:r>
        <w:t>Plateforme</w:t>
      </w:r>
      <w:r w:rsidRPr="00B14090">
        <w:t xml:space="preserve"> d'analyse </w:t>
      </w:r>
      <w:r>
        <w:t>des services et santé publique</w:t>
      </w:r>
      <w:r w:rsidR="006E63AE">
        <w:t xml:space="preserve"> du RQSHA</w:t>
      </w:r>
    </w:p>
    <w:p w14:paraId="03995BBC" w14:textId="77777777" w:rsidR="00F20052" w:rsidRPr="00B14090" w:rsidRDefault="00F20052" w:rsidP="00216AA3">
      <w:pPr>
        <w:pStyle w:val="Sous-titre"/>
      </w:pPr>
    </w:p>
    <w:p w14:paraId="2D60E03D" w14:textId="7671537A" w:rsidR="00F20052" w:rsidRPr="00B14090" w:rsidRDefault="00F20052" w:rsidP="00216AA3">
      <w:pPr>
        <w:pStyle w:val="Sous-titre"/>
      </w:pPr>
      <w:r w:rsidRPr="00B14090">
        <w:t xml:space="preserve">Date limite : </w:t>
      </w:r>
      <w:r w:rsidR="00C16353">
        <w:t>20 janvier</w:t>
      </w:r>
      <w:r w:rsidR="006E63AE">
        <w:t xml:space="preserve"> </w:t>
      </w:r>
      <w:r w:rsidR="00452644">
        <w:t>202</w:t>
      </w:r>
      <w:r w:rsidR="00C16353">
        <w:t>4</w:t>
      </w:r>
    </w:p>
    <w:p w14:paraId="78874CB0" w14:textId="77777777" w:rsidR="00F20052" w:rsidRPr="000577D9" w:rsidRDefault="00F20052" w:rsidP="00133AAF">
      <w:pPr>
        <w:pBdr>
          <w:bottom w:val="single" w:sz="8" w:space="1" w:color="288AC1"/>
        </w:pBdr>
        <w:spacing w:line="276" w:lineRule="auto"/>
        <w:contextualSpacing/>
        <w:jc w:val="both"/>
        <w:rPr>
          <w:rFonts w:ascii="Avenir Next Demi Bold" w:hAnsi="Avenir Next Demi Bold" w:cs="Arial"/>
          <w:b/>
          <w:sz w:val="12"/>
          <w:szCs w:val="21"/>
          <w:lang w:val="fr-CA"/>
        </w:rPr>
      </w:pPr>
    </w:p>
    <w:p w14:paraId="7995F58B" w14:textId="77777777" w:rsidR="00F20052" w:rsidRPr="000577D9" w:rsidRDefault="00F20052" w:rsidP="00133AAF">
      <w:pPr>
        <w:pStyle w:val="RQSHANormal"/>
        <w:spacing w:before="0"/>
        <w:jc w:val="both"/>
        <w:rPr>
          <w:sz w:val="10"/>
          <w:lang w:val="fr-CA"/>
        </w:rPr>
      </w:pPr>
    </w:p>
    <w:p w14:paraId="08F9CE36" w14:textId="715F9F1C" w:rsidR="00F20052" w:rsidRDefault="00F20052" w:rsidP="00133AAF">
      <w:pPr>
        <w:pStyle w:val="RQSHANormal"/>
        <w:jc w:val="both"/>
        <w:rPr>
          <w:lang w:val="fr-CA"/>
        </w:rPr>
      </w:pPr>
      <w:r w:rsidRPr="00372F6F">
        <w:rPr>
          <w:lang w:val="fr-CA"/>
        </w:rPr>
        <w:t>Les propositions de projet seront évaluées selon la pertinence de la problématique, la portée du pro</w:t>
      </w:r>
      <w:r>
        <w:rPr>
          <w:lang w:val="fr-CA"/>
        </w:rPr>
        <w:t xml:space="preserve">jet et ses qualités innovatrices de même que sur </w:t>
      </w:r>
      <w:r w:rsidRPr="00372F6F">
        <w:rPr>
          <w:lang w:val="fr-CA"/>
        </w:rPr>
        <w:t xml:space="preserve">l’expérience et </w:t>
      </w:r>
      <w:r>
        <w:rPr>
          <w:lang w:val="fr-CA"/>
        </w:rPr>
        <w:t>l’</w:t>
      </w:r>
      <w:r w:rsidRPr="00372F6F">
        <w:rPr>
          <w:lang w:val="fr-CA"/>
        </w:rPr>
        <w:t>expertise</w:t>
      </w:r>
      <w:r>
        <w:rPr>
          <w:lang w:val="fr-CA"/>
        </w:rPr>
        <w:t xml:space="preserve"> de l’étudiant(e)</w:t>
      </w:r>
      <w:r w:rsidR="00147E13">
        <w:rPr>
          <w:lang w:val="fr-CA"/>
        </w:rPr>
        <w:t xml:space="preserve"> et l’auteur sénior membre du RQSHA</w:t>
      </w:r>
      <w:r w:rsidRPr="00372F6F">
        <w:rPr>
          <w:lang w:val="fr-CA"/>
        </w:rPr>
        <w:t>.</w:t>
      </w:r>
    </w:p>
    <w:p w14:paraId="726892B4" w14:textId="77777777" w:rsidR="00F20052" w:rsidRPr="007C0796" w:rsidRDefault="00F20052" w:rsidP="00133AAF">
      <w:pPr>
        <w:pStyle w:val="RQSHA2"/>
        <w:jc w:val="both"/>
        <w:rPr>
          <w:b/>
        </w:rPr>
      </w:pPr>
    </w:p>
    <w:tbl>
      <w:tblPr>
        <w:tblStyle w:val="Grilledutableau"/>
        <w:tblW w:w="10314" w:type="dxa"/>
        <w:tblLook w:val="04A0" w:firstRow="1" w:lastRow="0" w:firstColumn="1" w:lastColumn="0" w:noHBand="0" w:noVBand="1"/>
      </w:tblPr>
      <w:tblGrid>
        <w:gridCol w:w="1889"/>
        <w:gridCol w:w="1931"/>
        <w:gridCol w:w="2080"/>
        <w:gridCol w:w="1936"/>
        <w:gridCol w:w="2478"/>
      </w:tblGrid>
      <w:tr w:rsidR="00F20052" w:rsidRPr="007C0796" w14:paraId="5D0255DC" w14:textId="77777777" w:rsidTr="0035002D">
        <w:tc>
          <w:tcPr>
            <w:tcW w:w="10314" w:type="dxa"/>
            <w:gridSpan w:val="5"/>
            <w:shd w:val="clear" w:color="auto" w:fill="44546A" w:themeFill="text2"/>
          </w:tcPr>
          <w:p w14:paraId="30D10039" w14:textId="77777777" w:rsidR="00F20052" w:rsidRPr="007C0796" w:rsidRDefault="00F20052" w:rsidP="00133AAF">
            <w:pPr>
              <w:pStyle w:val="RQSHANormal"/>
              <w:jc w:val="both"/>
              <w:rPr>
                <w:rFonts w:ascii="Avenir Next" w:hAnsi="Avenir Next"/>
                <w:bCs/>
                <w:color w:val="FFFFFF" w:themeColor="background1"/>
                <w:sz w:val="18"/>
                <w:lang w:val="fr-CA"/>
              </w:rPr>
            </w:pPr>
            <w:r w:rsidRPr="007C0796">
              <w:rPr>
                <w:rFonts w:ascii="Avenir Next" w:hAnsi="Avenir Next"/>
                <w:bCs/>
                <w:color w:val="FFFFFF" w:themeColor="background1"/>
                <w:sz w:val="18"/>
                <w:lang w:val="fr-CA"/>
              </w:rPr>
              <w:t>Étudiant requérant</w:t>
            </w:r>
          </w:p>
        </w:tc>
      </w:tr>
      <w:tr w:rsidR="00F20052" w:rsidRPr="007C0796" w14:paraId="439C5B84" w14:textId="77777777" w:rsidTr="00CD3558">
        <w:tc>
          <w:tcPr>
            <w:tcW w:w="1889" w:type="dxa"/>
            <w:shd w:val="clear" w:color="auto" w:fill="CCCCCC" w:themeFill="text1" w:themeFillTint="33"/>
          </w:tcPr>
          <w:p w14:paraId="3DA4B9E1" w14:textId="77777777" w:rsidR="00F20052" w:rsidRPr="007C0796" w:rsidRDefault="00F20052" w:rsidP="00133AAF">
            <w:pPr>
              <w:pStyle w:val="RQSHANormal"/>
              <w:jc w:val="both"/>
              <w:rPr>
                <w:rFonts w:ascii="Avenir Next" w:hAnsi="Avenir Next"/>
                <w:bCs/>
                <w:sz w:val="18"/>
                <w:lang w:val="fr-CA"/>
              </w:rPr>
            </w:pPr>
            <w:r w:rsidRPr="007C0796">
              <w:rPr>
                <w:rFonts w:ascii="Avenir Next" w:hAnsi="Avenir Next"/>
                <w:bCs/>
                <w:sz w:val="18"/>
                <w:lang w:val="fr-CA"/>
              </w:rPr>
              <w:t>Nom</w:t>
            </w:r>
          </w:p>
        </w:tc>
        <w:tc>
          <w:tcPr>
            <w:tcW w:w="1931" w:type="dxa"/>
            <w:shd w:val="clear" w:color="auto" w:fill="CCCCCC" w:themeFill="text1" w:themeFillTint="33"/>
          </w:tcPr>
          <w:p w14:paraId="737BC839" w14:textId="77777777" w:rsidR="00F20052" w:rsidRPr="007C0796" w:rsidRDefault="00F20052" w:rsidP="00133AAF">
            <w:pPr>
              <w:pStyle w:val="RQSHANormal"/>
              <w:jc w:val="both"/>
              <w:rPr>
                <w:rFonts w:ascii="Avenir Next" w:hAnsi="Avenir Next"/>
                <w:bCs/>
                <w:sz w:val="18"/>
                <w:lang w:val="fr-CA"/>
              </w:rPr>
            </w:pPr>
            <w:r w:rsidRPr="007C0796">
              <w:rPr>
                <w:rFonts w:ascii="Avenir Next" w:hAnsi="Avenir Next"/>
                <w:bCs/>
                <w:sz w:val="18"/>
                <w:lang w:val="fr-CA"/>
              </w:rPr>
              <w:t>Prénom</w:t>
            </w:r>
          </w:p>
        </w:tc>
        <w:tc>
          <w:tcPr>
            <w:tcW w:w="2080" w:type="dxa"/>
            <w:shd w:val="clear" w:color="auto" w:fill="CCCCCC" w:themeFill="text1" w:themeFillTint="33"/>
          </w:tcPr>
          <w:p w14:paraId="6EBD2A97" w14:textId="77777777" w:rsidR="00F20052" w:rsidRPr="00AA02D2" w:rsidRDefault="00F20052" w:rsidP="00133AAF">
            <w:pPr>
              <w:pStyle w:val="RQSHANormal"/>
              <w:jc w:val="both"/>
              <w:rPr>
                <w:rFonts w:ascii="Avenir Next" w:hAnsi="Avenir Next"/>
                <w:bCs/>
                <w:sz w:val="18"/>
                <w:lang w:val="fr-CA"/>
              </w:rPr>
            </w:pPr>
            <w:r w:rsidRPr="00AA02D2">
              <w:rPr>
                <w:rFonts w:ascii="Avenir Next" w:hAnsi="Avenir Next"/>
                <w:bCs/>
                <w:sz w:val="18"/>
                <w:lang w:val="fr-CA"/>
              </w:rPr>
              <w:t>Affiliation universitaire</w:t>
            </w:r>
          </w:p>
        </w:tc>
        <w:tc>
          <w:tcPr>
            <w:tcW w:w="1936" w:type="dxa"/>
            <w:shd w:val="clear" w:color="auto" w:fill="CCCCCC" w:themeFill="text1" w:themeFillTint="33"/>
          </w:tcPr>
          <w:p w14:paraId="6A17D4AB" w14:textId="77777777" w:rsidR="00F20052" w:rsidRPr="00AA02D2" w:rsidRDefault="00F20052" w:rsidP="00133AAF">
            <w:pPr>
              <w:pStyle w:val="RQSHANormal"/>
              <w:jc w:val="both"/>
              <w:rPr>
                <w:rFonts w:ascii="Avenir Next" w:hAnsi="Avenir Next"/>
                <w:bCs/>
                <w:sz w:val="18"/>
                <w:lang w:val="fr-CA"/>
              </w:rPr>
            </w:pPr>
            <w:r w:rsidRPr="00AA02D2">
              <w:rPr>
                <w:rFonts w:ascii="Avenir Next" w:hAnsi="Avenir Next"/>
                <w:bCs/>
                <w:sz w:val="18"/>
                <w:lang w:val="fr-CA"/>
              </w:rPr>
              <w:t>Statut RQSHA</w:t>
            </w:r>
          </w:p>
        </w:tc>
        <w:tc>
          <w:tcPr>
            <w:tcW w:w="2478" w:type="dxa"/>
            <w:shd w:val="clear" w:color="auto" w:fill="CCCCCC" w:themeFill="text1" w:themeFillTint="33"/>
          </w:tcPr>
          <w:p w14:paraId="2F46A107" w14:textId="77777777" w:rsidR="00F20052" w:rsidRPr="00AA02D2" w:rsidRDefault="00F20052" w:rsidP="00133AAF">
            <w:pPr>
              <w:pStyle w:val="RQSHANormal"/>
              <w:jc w:val="both"/>
              <w:rPr>
                <w:rFonts w:ascii="Avenir Next" w:hAnsi="Avenir Next"/>
                <w:bCs/>
                <w:sz w:val="18"/>
                <w:lang w:val="fr-CA"/>
              </w:rPr>
            </w:pPr>
            <w:r w:rsidRPr="00AA02D2">
              <w:rPr>
                <w:rFonts w:ascii="Avenir Next" w:hAnsi="Avenir Next"/>
                <w:bCs/>
                <w:sz w:val="18"/>
                <w:lang w:val="fr-CA"/>
              </w:rPr>
              <w:t>Coordonnées</w:t>
            </w:r>
          </w:p>
        </w:tc>
      </w:tr>
      <w:tr w:rsidR="00F20052" w:rsidRPr="00D525D3" w14:paraId="15454C58" w14:textId="77777777" w:rsidTr="00CD3558">
        <w:sdt>
          <w:sdtPr>
            <w:rPr>
              <w:rFonts w:ascii="Avenir Next" w:hAnsi="Avenir Next"/>
              <w:sz w:val="16"/>
              <w:lang w:val="fr-CA"/>
            </w:rPr>
            <w:id w:val="-1188670922"/>
            <w:placeholder>
              <w:docPart w:val="81EFCD46D19A4AC9B5E1B5348604B236"/>
            </w:placeholder>
            <w:showingPlcHdr/>
          </w:sdtPr>
          <w:sdtContent>
            <w:tc>
              <w:tcPr>
                <w:tcW w:w="1889" w:type="dxa"/>
              </w:tcPr>
              <w:p w14:paraId="606FA5DA" w14:textId="14683091" w:rsidR="00F20052" w:rsidRPr="009630F9" w:rsidRDefault="00D525D3" w:rsidP="00133AAF">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1241371599"/>
            <w:placeholder>
              <w:docPart w:val="81EFCD46D19A4AC9B5E1B5348604B236"/>
            </w:placeholder>
            <w:showingPlcHdr/>
          </w:sdtPr>
          <w:sdtContent>
            <w:tc>
              <w:tcPr>
                <w:tcW w:w="1931" w:type="dxa"/>
              </w:tcPr>
              <w:p w14:paraId="363A804D" w14:textId="294FB6EC" w:rsidR="00F20052" w:rsidRPr="009630F9" w:rsidRDefault="00D525D3" w:rsidP="00133AAF">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200449182"/>
            <w:placeholder>
              <w:docPart w:val="81EFCD46D19A4AC9B5E1B5348604B236"/>
            </w:placeholder>
            <w:showingPlcHdr/>
            <w:text/>
          </w:sdtPr>
          <w:sdtContent>
            <w:tc>
              <w:tcPr>
                <w:tcW w:w="2080" w:type="dxa"/>
              </w:tcPr>
              <w:p w14:paraId="7D58D738" w14:textId="27092E02" w:rsidR="00F20052" w:rsidRPr="009630F9" w:rsidRDefault="00D525D3" w:rsidP="00133AAF">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1219512745"/>
            <w:placeholder>
              <w:docPart w:val="81EFCD46D19A4AC9B5E1B5348604B236"/>
            </w:placeholder>
          </w:sdtPr>
          <w:sdtContent>
            <w:tc>
              <w:tcPr>
                <w:tcW w:w="1936" w:type="dxa"/>
              </w:tcPr>
              <w:p w14:paraId="696E40EB" w14:textId="7A883293" w:rsidR="00D525D3" w:rsidRDefault="00D525D3" w:rsidP="00D525D3">
                <w:pPr>
                  <w:pStyle w:val="RQSHANormal"/>
                  <w:jc w:val="both"/>
                </w:pPr>
              </w:p>
              <w:p w14:paraId="544589F6" w14:textId="7A3B28FB" w:rsidR="00F20052" w:rsidRPr="00D525D3" w:rsidRDefault="00F20052" w:rsidP="00133AAF">
                <w:pPr>
                  <w:pStyle w:val="RQSHANormal"/>
                  <w:jc w:val="both"/>
                  <w:rPr>
                    <w:rFonts w:ascii="Avenir Next" w:hAnsi="Avenir Next"/>
                    <w:sz w:val="16"/>
                    <w:lang w:val="fr-CA"/>
                  </w:rPr>
                </w:pPr>
              </w:p>
            </w:tc>
          </w:sdtContent>
        </w:sdt>
        <w:sdt>
          <w:sdtPr>
            <w:rPr>
              <w:rFonts w:ascii="Avenir Next" w:hAnsi="Avenir Next"/>
              <w:sz w:val="16"/>
              <w:lang w:val="fr-CA"/>
            </w:rPr>
            <w:id w:val="-1909678326"/>
            <w:placeholder>
              <w:docPart w:val="81EFCD46D19A4AC9B5E1B5348604B236"/>
            </w:placeholder>
            <w:showingPlcHdr/>
          </w:sdtPr>
          <w:sdtContent>
            <w:tc>
              <w:tcPr>
                <w:tcW w:w="2478" w:type="dxa"/>
              </w:tcPr>
              <w:p w14:paraId="0ACA7DB5" w14:textId="37C41006" w:rsidR="00F20052" w:rsidRPr="00D525D3" w:rsidRDefault="00D525D3" w:rsidP="00133AAF">
                <w:pPr>
                  <w:pStyle w:val="RQSHANormal"/>
                  <w:jc w:val="both"/>
                  <w:rPr>
                    <w:rFonts w:ascii="Avenir Next" w:hAnsi="Avenir Next"/>
                    <w:sz w:val="16"/>
                    <w:lang w:val="en-US"/>
                  </w:rPr>
                </w:pPr>
                <w:r w:rsidRPr="00806EC0">
                  <w:rPr>
                    <w:rStyle w:val="Textedelespacerserv"/>
                  </w:rPr>
                  <w:t>Click here to enter text.</w:t>
                </w:r>
              </w:p>
            </w:tc>
          </w:sdtContent>
        </w:sdt>
      </w:tr>
      <w:tr w:rsidR="00F20052" w:rsidRPr="007C0796" w14:paraId="5AD054B0" w14:textId="77777777" w:rsidTr="0035002D">
        <w:tc>
          <w:tcPr>
            <w:tcW w:w="10314" w:type="dxa"/>
            <w:gridSpan w:val="5"/>
            <w:shd w:val="clear" w:color="auto" w:fill="44546A" w:themeFill="text2"/>
          </w:tcPr>
          <w:p w14:paraId="1E8E794E" w14:textId="77777777" w:rsidR="00F20052" w:rsidRPr="007C0796" w:rsidRDefault="00F20052" w:rsidP="00133AAF">
            <w:pPr>
              <w:pStyle w:val="RQSHANormal"/>
              <w:jc w:val="both"/>
              <w:rPr>
                <w:rFonts w:ascii="Avenir Next" w:hAnsi="Avenir Next"/>
                <w:lang w:val="fr-CA"/>
              </w:rPr>
            </w:pPr>
            <w:proofErr w:type="spellStart"/>
            <w:r w:rsidRPr="005674F5">
              <w:rPr>
                <w:rFonts w:ascii="Avenir Next" w:hAnsi="Avenir Next"/>
                <w:bCs/>
                <w:color w:val="FFFFFF" w:themeColor="background1"/>
                <w:sz w:val="18"/>
              </w:rPr>
              <w:t>Superviseu</w:t>
            </w:r>
            <w:proofErr w:type="spellEnd"/>
            <w:r w:rsidRPr="007C0796">
              <w:rPr>
                <w:rFonts w:ascii="Avenir Next" w:hAnsi="Avenir Next"/>
                <w:bCs/>
                <w:color w:val="FFFFFF" w:themeColor="background1"/>
                <w:sz w:val="18"/>
                <w:lang w:val="fr-CA"/>
              </w:rPr>
              <w:t>r(s)</w:t>
            </w:r>
          </w:p>
        </w:tc>
      </w:tr>
      <w:tr w:rsidR="00CD3558" w:rsidRPr="007C0796" w14:paraId="44EF6C10" w14:textId="77777777" w:rsidTr="00CD3558">
        <w:sdt>
          <w:sdtPr>
            <w:rPr>
              <w:rFonts w:ascii="Avenir Next" w:hAnsi="Avenir Next"/>
              <w:sz w:val="16"/>
              <w:lang w:val="fr-CA"/>
            </w:rPr>
            <w:id w:val="-1368824522"/>
            <w:placeholder>
              <w:docPart w:val="DDB8FCA42231C342A9913EFD73728399"/>
            </w:placeholder>
            <w:showingPlcHdr/>
          </w:sdtPr>
          <w:sdtContent>
            <w:tc>
              <w:tcPr>
                <w:tcW w:w="1889" w:type="dxa"/>
              </w:tcPr>
              <w:p w14:paraId="054DDC5A" w14:textId="5AC88D54" w:rsidR="00CD3558" w:rsidRPr="009745B1" w:rsidRDefault="00D525D3" w:rsidP="00CD3558">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835192835"/>
            <w:placeholder>
              <w:docPart w:val="DDB8FCA42231C342A9913EFD73728399"/>
            </w:placeholder>
            <w:showingPlcHdr/>
          </w:sdtPr>
          <w:sdtContent>
            <w:tc>
              <w:tcPr>
                <w:tcW w:w="1931" w:type="dxa"/>
              </w:tcPr>
              <w:p w14:paraId="170B1834" w14:textId="531A41FE" w:rsidR="00CD3558" w:rsidRPr="009745B1" w:rsidRDefault="00D525D3" w:rsidP="00CD3558">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1399820654"/>
            <w:placeholder>
              <w:docPart w:val="DDB8FCA42231C342A9913EFD73728399"/>
            </w:placeholder>
            <w:showingPlcHdr/>
          </w:sdtPr>
          <w:sdtContent>
            <w:tc>
              <w:tcPr>
                <w:tcW w:w="2080" w:type="dxa"/>
              </w:tcPr>
              <w:p w14:paraId="1FAC3C83" w14:textId="7C3B3A5D" w:rsidR="00CD3558" w:rsidRPr="009745B1" w:rsidRDefault="00D525D3" w:rsidP="00CD3558">
                <w:pPr>
                  <w:pStyle w:val="RQSHANormal"/>
                  <w:jc w:val="both"/>
                  <w:rPr>
                    <w:rFonts w:ascii="Avenir Next" w:hAnsi="Avenir Next"/>
                    <w:sz w:val="16"/>
                  </w:rPr>
                </w:pPr>
                <w:r w:rsidRPr="00806EC0">
                  <w:rPr>
                    <w:rStyle w:val="Textedelespacerserv"/>
                  </w:rPr>
                  <w:t>Click here to enter text.</w:t>
                </w:r>
              </w:p>
            </w:tc>
          </w:sdtContent>
        </w:sdt>
        <w:sdt>
          <w:sdtPr>
            <w:rPr>
              <w:rFonts w:ascii="Avenir Next" w:hAnsi="Avenir Next"/>
              <w:sz w:val="16"/>
              <w:lang w:val="fr-CA"/>
            </w:rPr>
            <w:id w:val="941117320"/>
            <w:placeholder>
              <w:docPart w:val="DDB8FCA42231C342A9913EFD73728399"/>
            </w:placeholder>
            <w:showingPlcHdr/>
          </w:sdtPr>
          <w:sdtContent>
            <w:tc>
              <w:tcPr>
                <w:tcW w:w="1936" w:type="dxa"/>
              </w:tcPr>
              <w:p w14:paraId="2D9A3B38" w14:textId="7E83B775" w:rsidR="00CD3558" w:rsidRPr="00D525D3" w:rsidRDefault="00D525D3" w:rsidP="00CD3558">
                <w:pPr>
                  <w:pStyle w:val="RQSHANormal"/>
                  <w:jc w:val="both"/>
                  <w:rPr>
                    <w:rFonts w:ascii="Avenir Next" w:hAnsi="Avenir Next"/>
                    <w:sz w:val="16"/>
                    <w:lang w:val="en-US"/>
                  </w:rPr>
                </w:pPr>
                <w:r w:rsidRPr="00806EC0">
                  <w:rPr>
                    <w:rStyle w:val="Textedelespacerserv"/>
                  </w:rPr>
                  <w:t>Click here to enter text.</w:t>
                </w:r>
              </w:p>
            </w:tc>
          </w:sdtContent>
        </w:sdt>
        <w:sdt>
          <w:sdtPr>
            <w:rPr>
              <w:rFonts w:ascii="Avenir Next" w:hAnsi="Avenir Next"/>
              <w:sz w:val="16"/>
              <w:lang w:val="fr-CA"/>
            </w:rPr>
            <w:id w:val="-2047274987"/>
            <w:placeholder>
              <w:docPart w:val="84E8BD388997A149B5489AEA468C2241"/>
            </w:placeholder>
            <w:showingPlcHdr/>
          </w:sdtPr>
          <w:sdtContent>
            <w:tc>
              <w:tcPr>
                <w:tcW w:w="2478" w:type="dxa"/>
              </w:tcPr>
              <w:p w14:paraId="10DE8DB7" w14:textId="7DE65416" w:rsidR="00CD3558" w:rsidRPr="00CD3558" w:rsidRDefault="00D525D3" w:rsidP="00CD3558">
                <w:pPr>
                  <w:rPr>
                    <w:lang w:eastAsia="en-US"/>
                  </w:rPr>
                </w:pPr>
                <w:r w:rsidRPr="00806EC0">
                  <w:rPr>
                    <w:rStyle w:val="Textedelespacerserv"/>
                  </w:rPr>
                  <w:t>Click here to enter text.</w:t>
                </w:r>
              </w:p>
            </w:tc>
          </w:sdtContent>
        </w:sdt>
      </w:tr>
      <w:tr w:rsidR="00CD3558" w:rsidRPr="007C0796" w14:paraId="6C6E2F8E" w14:textId="77777777" w:rsidTr="00CD3558">
        <w:sdt>
          <w:sdtPr>
            <w:rPr>
              <w:rFonts w:ascii="Avenir Next" w:hAnsi="Avenir Next"/>
              <w:sz w:val="16"/>
              <w:lang w:val="fr-CA"/>
            </w:rPr>
            <w:id w:val="1937161881"/>
            <w:placeholder>
              <w:docPart w:val="331D06A076864A4CB800561CFE49B9B0"/>
            </w:placeholder>
            <w:showingPlcHdr/>
          </w:sdtPr>
          <w:sdtContent>
            <w:tc>
              <w:tcPr>
                <w:tcW w:w="1889" w:type="dxa"/>
              </w:tcPr>
              <w:p w14:paraId="30117FB3"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1804037272"/>
            <w:placeholder>
              <w:docPart w:val="331D06A076864A4CB800561CFE49B9B0"/>
            </w:placeholder>
            <w:showingPlcHdr/>
          </w:sdtPr>
          <w:sdtContent>
            <w:tc>
              <w:tcPr>
                <w:tcW w:w="1931" w:type="dxa"/>
              </w:tcPr>
              <w:p w14:paraId="2A5CC05C"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1327639171"/>
            <w:placeholder>
              <w:docPart w:val="331D06A076864A4CB800561CFE49B9B0"/>
            </w:placeholder>
            <w:showingPlcHdr/>
          </w:sdtPr>
          <w:sdtContent>
            <w:tc>
              <w:tcPr>
                <w:tcW w:w="2080" w:type="dxa"/>
              </w:tcPr>
              <w:p w14:paraId="434C4417"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1023514299"/>
            <w:placeholder>
              <w:docPart w:val="331D06A076864A4CB800561CFE49B9B0"/>
            </w:placeholder>
            <w:showingPlcHdr/>
          </w:sdtPr>
          <w:sdtContent>
            <w:tc>
              <w:tcPr>
                <w:tcW w:w="1936" w:type="dxa"/>
              </w:tcPr>
              <w:p w14:paraId="5FDD08CF"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sdt>
          <w:sdtPr>
            <w:rPr>
              <w:rFonts w:ascii="Avenir Next" w:hAnsi="Avenir Next"/>
              <w:sz w:val="16"/>
              <w:lang w:val="fr-CA"/>
            </w:rPr>
            <w:id w:val="-239878337"/>
            <w:placeholder>
              <w:docPart w:val="331D06A076864A4CB800561CFE49B9B0"/>
            </w:placeholder>
            <w:showingPlcHdr/>
          </w:sdtPr>
          <w:sdtContent>
            <w:tc>
              <w:tcPr>
                <w:tcW w:w="2478" w:type="dxa"/>
              </w:tcPr>
              <w:p w14:paraId="3DA7E0F7" w14:textId="77777777" w:rsidR="00CD3558" w:rsidRPr="009745B1" w:rsidRDefault="00CD3558" w:rsidP="00CD3558">
                <w:pPr>
                  <w:pStyle w:val="RQSHANormal"/>
                  <w:jc w:val="both"/>
                  <w:rPr>
                    <w:rFonts w:ascii="Avenir Next" w:hAnsi="Avenir Next"/>
                    <w:sz w:val="16"/>
                  </w:rPr>
                </w:pPr>
                <w:r w:rsidRPr="009A0386">
                  <w:rPr>
                    <w:rStyle w:val="Textedelespacerserv"/>
                    <w:rFonts w:eastAsiaTheme="majorEastAsia"/>
                    <w:sz w:val="16"/>
                  </w:rPr>
                  <w:t>Click here to enter text.</w:t>
                </w:r>
              </w:p>
            </w:tc>
          </w:sdtContent>
        </w:sdt>
      </w:tr>
    </w:tbl>
    <w:p w14:paraId="5A2353E5" w14:textId="687C0C03" w:rsidR="00F20052" w:rsidRPr="007C0796" w:rsidRDefault="00F20052" w:rsidP="00133AAF">
      <w:pPr>
        <w:pStyle w:val="RQSHANormal"/>
        <w:jc w:val="both"/>
        <w:rPr>
          <w:rFonts w:ascii="Avenir Next" w:hAnsi="Avenir Next"/>
          <w:lang w:val="fr-CA"/>
        </w:rPr>
      </w:pPr>
      <w:r w:rsidRPr="007C0796">
        <w:rPr>
          <w:rFonts w:ascii="Avenir Next" w:hAnsi="Avenir Next"/>
          <w:lang w:val="fr-CA"/>
        </w:rPr>
        <w:t>Établissement o</w:t>
      </w:r>
      <w:r w:rsidR="00705AEB">
        <w:rPr>
          <w:rFonts w:ascii="Avenir Next" w:hAnsi="Avenir Next"/>
          <w:lang w:val="fr-CA"/>
        </w:rPr>
        <w:t>ù</w:t>
      </w:r>
      <w:r w:rsidRPr="007C0796">
        <w:rPr>
          <w:rFonts w:ascii="Avenir Next" w:hAnsi="Avenir Next"/>
          <w:lang w:val="fr-CA"/>
        </w:rPr>
        <w:t xml:space="preserve"> s’effectuera l’essentiel de la recherche ou établissement d’affiliation du candidat principal </w:t>
      </w:r>
      <w:r w:rsidRPr="007C0796">
        <w:rPr>
          <w:rFonts w:ascii="Avenir Next" w:hAnsi="Avenir Next"/>
          <w:lang w:val="fr-CA"/>
        </w:rPr>
        <w:br/>
        <w:t xml:space="preserve">(si différent) : </w:t>
      </w:r>
      <w:sdt>
        <w:sdtPr>
          <w:rPr>
            <w:rFonts w:ascii="Avenir Next" w:hAnsi="Avenir Next"/>
            <w:lang w:val="fr-CA"/>
          </w:rPr>
          <w:id w:val="1185875459"/>
          <w:placeholder>
            <w:docPart w:val="81EFCD46D19A4AC9B5E1B5348604B236"/>
          </w:placeholder>
        </w:sdtPr>
        <w:sdtContent>
          <w:r w:rsidRPr="007C0796">
            <w:rPr>
              <w:rFonts w:ascii="Avenir Next" w:hAnsi="Avenir Next"/>
              <w:lang w:val="fr-CA"/>
            </w:rPr>
            <w:t>______________________________________________________________________________________</w:t>
          </w:r>
        </w:sdtContent>
      </w:sdt>
    </w:p>
    <w:p w14:paraId="18565508" w14:textId="77777777" w:rsidR="00F20052" w:rsidRDefault="00F20052" w:rsidP="00133AAF">
      <w:pPr>
        <w:pStyle w:val="RQSHA2"/>
        <w:jc w:val="both"/>
      </w:pPr>
    </w:p>
    <w:p w14:paraId="4308C968" w14:textId="77777777" w:rsidR="00F20052" w:rsidRPr="000577D9" w:rsidRDefault="00F20052" w:rsidP="00133AAF">
      <w:pPr>
        <w:pStyle w:val="RQSHA2"/>
        <w:jc w:val="both"/>
        <w:rPr>
          <w:b/>
        </w:rPr>
      </w:pPr>
      <w:r w:rsidDel="00EB472D">
        <w:t xml:space="preserve"> </w:t>
      </w:r>
      <w:r>
        <w:t>Projet de recherche</w:t>
      </w:r>
    </w:p>
    <w:tbl>
      <w:tblPr>
        <w:tblStyle w:val="Grilledutableau"/>
        <w:tblW w:w="10314" w:type="dxa"/>
        <w:tblLook w:val="04A0" w:firstRow="1" w:lastRow="0" w:firstColumn="1" w:lastColumn="0" w:noHBand="0" w:noVBand="1"/>
      </w:tblPr>
      <w:tblGrid>
        <w:gridCol w:w="10314"/>
      </w:tblGrid>
      <w:tr w:rsidR="00F20052" w:rsidRPr="00372F6F" w14:paraId="47F025FD" w14:textId="77777777" w:rsidTr="0035002D">
        <w:tc>
          <w:tcPr>
            <w:tcW w:w="10314" w:type="dxa"/>
          </w:tcPr>
          <w:p w14:paraId="432368C8" w14:textId="77777777" w:rsidR="00F20052" w:rsidRPr="00CD3558" w:rsidRDefault="00F20052" w:rsidP="00133AAF">
            <w:pPr>
              <w:pStyle w:val="RQSHANormal"/>
              <w:jc w:val="both"/>
              <w:rPr>
                <w:rFonts w:ascii="Avenir Next" w:hAnsi="Avenir Next"/>
              </w:rPr>
            </w:pPr>
            <w:proofErr w:type="gramStart"/>
            <w:r w:rsidRPr="00CD3558">
              <w:rPr>
                <w:rFonts w:ascii="Avenir Next" w:hAnsi="Avenir Next"/>
              </w:rPr>
              <w:t>Titre :</w:t>
            </w:r>
            <w:proofErr w:type="gramEnd"/>
          </w:p>
          <w:sdt>
            <w:sdtPr>
              <w:rPr>
                <w:rFonts w:ascii="Avenir Next" w:hAnsi="Avenir Next"/>
                <w:lang w:val="fr-CA"/>
              </w:rPr>
              <w:id w:val="335576961"/>
            </w:sdtPr>
            <w:sdtContent>
              <w:p w14:paraId="40779DDE" w14:textId="09A3FCE1" w:rsidR="00F20052" w:rsidRPr="00CD3558" w:rsidRDefault="00C16F35" w:rsidP="00CD3558">
                <w:pPr>
                  <w:pStyle w:val="NormalWeb"/>
                  <w:spacing w:before="0" w:beforeAutospacing="0" w:after="0" w:afterAutospacing="0"/>
                  <w:rPr>
                    <w:rFonts w:ascii="Avenir Next" w:hAnsi="Avenir Next"/>
                  </w:rPr>
                </w:pPr>
                <w:proofErr w:type="spellStart"/>
                <w:r>
                  <w:rPr>
                    <w:rFonts w:ascii="Avenir Next" w:hAnsi="Avenir Next"/>
                  </w:rPr>
                  <w:t>Ici</w:t>
                </w:r>
                <w:proofErr w:type="spellEnd"/>
              </w:p>
            </w:sdtContent>
          </w:sdt>
        </w:tc>
      </w:tr>
      <w:tr w:rsidR="00F20052" w:rsidRPr="00372F6F" w14:paraId="02C864FE" w14:textId="77777777" w:rsidTr="0035002D">
        <w:tc>
          <w:tcPr>
            <w:tcW w:w="10314" w:type="dxa"/>
          </w:tcPr>
          <w:p w14:paraId="62EE3AAB" w14:textId="54F55410" w:rsidR="00F20052" w:rsidRPr="00CD3558" w:rsidRDefault="00F20052" w:rsidP="00133AAF">
            <w:pPr>
              <w:pStyle w:val="RQSHANormal"/>
              <w:jc w:val="both"/>
              <w:rPr>
                <w:rFonts w:ascii="Avenir Next" w:hAnsi="Avenir Next"/>
                <w:b/>
              </w:rPr>
            </w:pPr>
            <w:r w:rsidRPr="00CD3558">
              <w:rPr>
                <w:rFonts w:ascii="Avenir Next" w:hAnsi="Avenir Next"/>
              </w:rPr>
              <w:t>Résumé</w:t>
            </w:r>
            <w:r w:rsidRPr="00CD3558">
              <w:rPr>
                <w:rFonts w:ascii="Avenir Next" w:hAnsi="Avenir Next"/>
                <w:b/>
              </w:rPr>
              <w:t> </w:t>
            </w:r>
            <w:r w:rsidRPr="00CD3558">
              <w:rPr>
                <w:rFonts w:ascii="Avenir Next" w:hAnsi="Avenir Next"/>
              </w:rPr>
              <w:t>(</w:t>
            </w:r>
            <w:r w:rsidR="00914E6F">
              <w:rPr>
                <w:rFonts w:ascii="Avenir Next" w:hAnsi="Avenir Next"/>
              </w:rPr>
              <w:t>3</w:t>
            </w:r>
            <w:r w:rsidRPr="00CD3558">
              <w:rPr>
                <w:rFonts w:ascii="Avenir Next" w:hAnsi="Avenir Next"/>
              </w:rPr>
              <w:t>50 mots</w:t>
            </w:r>
            <w:proofErr w:type="gramStart"/>
            <w:r w:rsidRPr="00CD3558">
              <w:rPr>
                <w:rFonts w:ascii="Avenir Next" w:hAnsi="Avenir Next"/>
              </w:rPr>
              <w:t>)</w:t>
            </w:r>
            <w:r w:rsidRPr="00CD3558">
              <w:rPr>
                <w:rFonts w:ascii="Avenir Next" w:hAnsi="Avenir Next"/>
                <w:b/>
              </w:rPr>
              <w:t> :</w:t>
            </w:r>
            <w:proofErr w:type="gramEnd"/>
          </w:p>
          <w:sdt>
            <w:sdtPr>
              <w:rPr>
                <w:rFonts w:ascii="Avenir Next" w:hAnsi="Avenir Next"/>
                <w:b/>
                <w:color w:val="000000" w:themeColor="text1"/>
                <w:sz w:val="16"/>
                <w:szCs w:val="16"/>
                <w:lang w:val="fr-CA"/>
              </w:rPr>
              <w:id w:val="-642202983"/>
            </w:sdtPr>
            <w:sdtContent>
              <w:p w14:paraId="04DD307B" w14:textId="7B2AF72E" w:rsidR="00D525D3" w:rsidRDefault="00D525D3" w:rsidP="00D525D3">
                <w:pPr>
                  <w:pStyle w:val="NormalWeb"/>
                  <w:shd w:val="clear" w:color="auto" w:fill="FFFFFF"/>
                  <w:spacing w:before="0" w:beforeAutospacing="0" w:after="0" w:afterAutospacing="0"/>
                </w:pPr>
              </w:p>
              <w:p w14:paraId="684D9134" w14:textId="05897E24" w:rsidR="00F20052" w:rsidRPr="00CD3558" w:rsidRDefault="00000000" w:rsidP="005F0735">
                <w:pPr>
                  <w:pStyle w:val="NormalWeb"/>
                  <w:shd w:val="clear" w:color="auto" w:fill="FFFFFF"/>
                  <w:spacing w:before="0" w:beforeAutospacing="0" w:after="0" w:afterAutospacing="0"/>
                  <w:rPr>
                    <w:rFonts w:ascii="Avenir Next" w:hAnsi="Avenir Next"/>
                  </w:rPr>
                </w:pPr>
              </w:p>
            </w:sdtContent>
          </w:sdt>
        </w:tc>
      </w:tr>
    </w:tbl>
    <w:p w14:paraId="5CD7035E" w14:textId="77777777" w:rsidR="00F20052" w:rsidRPr="000577D9" w:rsidRDefault="00F20052" w:rsidP="00133AAF">
      <w:pPr>
        <w:pStyle w:val="RQSHANormal"/>
        <w:spacing w:before="0"/>
        <w:jc w:val="both"/>
        <w:rPr>
          <w:sz w:val="12"/>
        </w:rPr>
      </w:pPr>
    </w:p>
    <w:p w14:paraId="3FA9159A" w14:textId="77777777" w:rsidR="00F20052" w:rsidRPr="00372F6F" w:rsidRDefault="00F20052" w:rsidP="00133AAF">
      <w:pPr>
        <w:pStyle w:val="RQSHA2"/>
        <w:jc w:val="both"/>
      </w:pPr>
      <w:r w:rsidRPr="00372F6F">
        <w:t>Date limite pour soumettre votre proposition de projet</w:t>
      </w:r>
    </w:p>
    <w:p w14:paraId="54AE875E" w14:textId="57685400" w:rsidR="00F20052" w:rsidRPr="0083276C" w:rsidRDefault="00F20052" w:rsidP="00133AAF">
      <w:pPr>
        <w:pStyle w:val="RQSHANormal"/>
        <w:spacing w:before="0"/>
        <w:jc w:val="both"/>
        <w:rPr>
          <w:lang w:val="fr-CA"/>
        </w:rPr>
      </w:pPr>
      <w:r w:rsidRPr="0083276C">
        <w:rPr>
          <w:lang w:val="fr-CA"/>
        </w:rPr>
        <w:t xml:space="preserve">Les candidats intéressés devront soumettre le formulaire de proposition de recherche avant </w:t>
      </w:r>
      <w:r w:rsidR="00C67AF0">
        <w:rPr>
          <w:rFonts w:ascii="Avenir Next Demi Bold" w:hAnsi="Avenir Next Demi Bold"/>
          <w:b/>
          <w:color w:val="FF0000"/>
          <w:lang w:val="fr-CA"/>
        </w:rPr>
        <w:t>23h59</w:t>
      </w:r>
      <w:r w:rsidRPr="00096639">
        <w:rPr>
          <w:rFonts w:ascii="Avenir Next Demi Bold" w:hAnsi="Avenir Next Demi Bold"/>
          <w:b/>
          <w:color w:val="FF0000"/>
          <w:lang w:val="fr-CA"/>
        </w:rPr>
        <w:t>, le</w:t>
      </w:r>
      <w:r w:rsidR="00B5354C" w:rsidRPr="00096639">
        <w:rPr>
          <w:rFonts w:ascii="Avenir Next Demi Bold" w:hAnsi="Avenir Next Demi Bold"/>
          <w:b/>
          <w:color w:val="FF0000"/>
          <w:lang w:val="fr-CA"/>
        </w:rPr>
        <w:t xml:space="preserve"> </w:t>
      </w:r>
      <w:r w:rsidR="00C16F35">
        <w:rPr>
          <w:rFonts w:ascii="Avenir Next Demi Bold" w:hAnsi="Avenir Next Demi Bold"/>
          <w:b/>
          <w:color w:val="FF0000"/>
          <w:lang w:val="fr-CA"/>
        </w:rPr>
        <w:t>20 janvier</w:t>
      </w:r>
      <w:r w:rsidR="006E63AE" w:rsidRPr="00096639">
        <w:rPr>
          <w:rFonts w:ascii="Avenir Next Demi Bold" w:hAnsi="Avenir Next Demi Bold"/>
          <w:b/>
          <w:color w:val="FF0000"/>
          <w:lang w:val="fr-CA"/>
        </w:rPr>
        <w:t xml:space="preserve"> </w:t>
      </w:r>
      <w:r w:rsidR="00B5354C" w:rsidRPr="00096639">
        <w:rPr>
          <w:rFonts w:ascii="Avenir Next Demi Bold" w:hAnsi="Avenir Next Demi Bold"/>
          <w:b/>
          <w:color w:val="FF0000"/>
          <w:lang w:val="fr-CA"/>
        </w:rPr>
        <w:t>202</w:t>
      </w:r>
      <w:r w:rsidR="00C16F35">
        <w:rPr>
          <w:rFonts w:ascii="Avenir Next Demi Bold" w:hAnsi="Avenir Next Demi Bold"/>
          <w:b/>
          <w:color w:val="FF0000"/>
          <w:lang w:val="fr-CA"/>
        </w:rPr>
        <w:t>4</w:t>
      </w:r>
      <w:r w:rsidR="000C3CF2" w:rsidRPr="00096639">
        <w:rPr>
          <w:color w:val="FF0000"/>
          <w:lang w:val="fr-CA"/>
        </w:rPr>
        <w:t xml:space="preserve"> </w:t>
      </w:r>
      <w:r w:rsidRPr="0083276C">
        <w:rPr>
          <w:lang w:val="fr-CA"/>
        </w:rPr>
        <w:t xml:space="preserve">à </w:t>
      </w:r>
      <w:r w:rsidR="00D525D3">
        <w:rPr>
          <w:bCs/>
          <w:lang w:val="fr-CA"/>
        </w:rPr>
        <w:t>M. Vincent Bordeleau</w:t>
      </w:r>
      <w:r>
        <w:rPr>
          <w:bCs/>
          <w:lang w:val="fr-CA"/>
        </w:rPr>
        <w:t xml:space="preserve"> </w:t>
      </w:r>
      <w:r w:rsidRPr="0083276C">
        <w:rPr>
          <w:lang w:val="fr-CA"/>
        </w:rPr>
        <w:t>(</w:t>
      </w:r>
      <w:r w:rsidR="00C35F9E" w:rsidRPr="00C35F9E">
        <w:rPr>
          <w:lang w:val="fr-CA"/>
        </w:rPr>
        <w:t>rqsha.hsj@ssss.gouv.qc.ca</w:t>
      </w:r>
      <w:r w:rsidRPr="0083276C">
        <w:rPr>
          <w:lang w:val="fr-CA"/>
        </w:rPr>
        <w:t>).</w:t>
      </w:r>
    </w:p>
    <w:p w14:paraId="468BF37F" w14:textId="77777777" w:rsidR="00F20052" w:rsidRDefault="00F20052" w:rsidP="00133AAF">
      <w:pPr>
        <w:pStyle w:val="RQSHA2"/>
        <w:jc w:val="both"/>
      </w:pPr>
    </w:p>
    <w:p w14:paraId="02091A85" w14:textId="77777777" w:rsidR="00F20052" w:rsidRPr="00372F6F" w:rsidRDefault="00F20052" w:rsidP="00133AAF">
      <w:pPr>
        <w:pStyle w:val="RQSHA2"/>
        <w:jc w:val="both"/>
      </w:pPr>
      <w:r w:rsidRPr="00372F6F">
        <w:t>Restriction</w:t>
      </w:r>
    </w:p>
    <w:p w14:paraId="324B0974" w14:textId="77777777" w:rsidR="00F20052" w:rsidRPr="00372F6F" w:rsidRDefault="00F20052" w:rsidP="00133AAF">
      <w:pPr>
        <w:pStyle w:val="RQSHANormal"/>
        <w:jc w:val="both"/>
        <w:rPr>
          <w:lang w:val="fr-CA"/>
        </w:rPr>
      </w:pPr>
      <w:r w:rsidRPr="00372F6F">
        <w:rPr>
          <w:lang w:val="fr-CA"/>
        </w:rPr>
        <w:t>Pour être admissible, toute demande devra provenir d’un candidat principal affilié à un établissement responsable d’administrer les fonds, reconnu par le Ministère de l’éducation du Québec. Les collaborations interprovinciales sont recevables lorsque que le candidat principal est affilié à une université québécoise.</w:t>
      </w:r>
    </w:p>
    <w:p w14:paraId="09E3F85B" w14:textId="77777777" w:rsidR="00D417C9" w:rsidRPr="00F20052" w:rsidRDefault="00D417C9" w:rsidP="00133AAF">
      <w:pPr>
        <w:jc w:val="both"/>
        <w:rPr>
          <w:lang w:val="fr-CA"/>
        </w:rPr>
      </w:pPr>
    </w:p>
    <w:sectPr w:rsidR="00D417C9" w:rsidRPr="00F20052" w:rsidSect="00372F6F">
      <w:headerReference w:type="default" r:id="rId7"/>
      <w:footerReference w:type="default" r:id="rId8"/>
      <w:headerReference w:type="first" r:id="rId9"/>
      <w:footerReference w:type="first" r:id="rId10"/>
      <w:pgSz w:w="12240" w:h="15840" w:code="1"/>
      <w:pgMar w:top="720" w:right="720" w:bottom="720" w:left="720" w:header="709" w:footer="4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93B1" w14:textId="77777777" w:rsidR="00177DE9" w:rsidRDefault="00177DE9">
      <w:r>
        <w:separator/>
      </w:r>
    </w:p>
  </w:endnote>
  <w:endnote w:type="continuationSeparator" w:id="0">
    <w:p w14:paraId="42C7C923" w14:textId="77777777" w:rsidR="00177DE9" w:rsidRDefault="0017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Regular">
    <w:altName w:val="Corbel"/>
    <w:panose1 w:val="020B0503020202020204"/>
    <w:charset w:val="00"/>
    <w:family w:val="auto"/>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E745" w14:textId="40781F6E" w:rsidR="00D417C9" w:rsidRPr="00487E60" w:rsidRDefault="008A7AA3" w:rsidP="000A06B3">
    <w:pPr>
      <w:pStyle w:val="Pieddepage"/>
      <w:pBdr>
        <w:top w:val="single" w:sz="4" w:space="1" w:color="auto"/>
      </w:pBdr>
      <w:jc w:val="right"/>
      <w:rPr>
        <w:rFonts w:ascii="Avenir Next Regular" w:hAnsi="Avenir Next Regular"/>
        <w:color w:val="44546A" w:themeColor="text2"/>
        <w:sz w:val="20"/>
      </w:rPr>
    </w:pPr>
    <w:r w:rsidRPr="00487E60">
      <w:rPr>
        <w:rFonts w:ascii="Avenir Next Regular" w:hAnsi="Avenir Next Regular"/>
        <w:color w:val="44546A" w:themeColor="text2"/>
        <w:sz w:val="20"/>
      </w:rPr>
      <w:fldChar w:fldCharType="begin"/>
    </w:r>
    <w:r w:rsidRPr="00487E60">
      <w:rPr>
        <w:rFonts w:ascii="Avenir Next Regular" w:hAnsi="Avenir Next Regular"/>
        <w:color w:val="44546A" w:themeColor="text2"/>
        <w:sz w:val="20"/>
      </w:rPr>
      <w:instrText>PAGE   \* MERGEFORMAT</w:instrText>
    </w:r>
    <w:r w:rsidRPr="00487E60">
      <w:rPr>
        <w:rFonts w:ascii="Avenir Next Regular" w:hAnsi="Avenir Next Regular"/>
        <w:color w:val="44546A" w:themeColor="text2"/>
        <w:sz w:val="20"/>
      </w:rPr>
      <w:fldChar w:fldCharType="separate"/>
    </w:r>
    <w:r w:rsidR="005B328D" w:rsidRPr="005B328D">
      <w:rPr>
        <w:rFonts w:ascii="Avenir Next Regular" w:hAnsi="Avenir Next Regular"/>
        <w:noProof/>
        <w:color w:val="44546A" w:themeColor="text2"/>
        <w:sz w:val="20"/>
        <w:lang w:val="fr-FR"/>
      </w:rPr>
      <w:t>2</w:t>
    </w:r>
    <w:r w:rsidRPr="00487E60">
      <w:rPr>
        <w:rFonts w:ascii="Avenir Next Regular" w:hAnsi="Avenir Next Regular"/>
        <w:color w:val="44546A" w:themeColor="text2"/>
        <w:sz w:val="20"/>
      </w:rPr>
      <w:fldChar w:fldCharType="end"/>
    </w:r>
  </w:p>
  <w:p w14:paraId="4EBB475D" w14:textId="77777777" w:rsidR="00D417C9" w:rsidRDefault="00D417C9">
    <w:pPr>
      <w:pStyle w:val="Pieddepage"/>
    </w:pPr>
  </w:p>
  <w:p w14:paraId="01AD9A06" w14:textId="77777777" w:rsidR="00D417C9" w:rsidRDefault="00D417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DAD4" w14:textId="77777777" w:rsidR="00D417C9" w:rsidRPr="00FB29E9" w:rsidRDefault="008A7AA3" w:rsidP="00FB29E9">
    <w:pPr>
      <w:pBdr>
        <w:top w:val="single" w:sz="8" w:space="1" w:color="5B9BD5" w:themeColor="accent1"/>
      </w:pBdr>
      <w:tabs>
        <w:tab w:val="center" w:pos="4320"/>
        <w:tab w:val="right" w:pos="8640"/>
      </w:tabs>
      <w:rPr>
        <w:rFonts w:ascii="Avenir Next Regular" w:hAnsi="Avenir Next Regular"/>
        <w:color w:val="5B9BD5" w:themeColor="accent1"/>
        <w:sz w:val="14"/>
        <w:szCs w:val="14"/>
        <w:lang w:val="fr-CA" w:eastAsia="x-none"/>
      </w:rPr>
    </w:pPr>
    <w:r w:rsidRPr="00FB29E9">
      <w:rPr>
        <w:rFonts w:ascii="Avenir Next Regular" w:hAnsi="Avenir Next Regular"/>
        <w:noProof/>
        <w:color w:val="5B9BD5" w:themeColor="accent1"/>
        <w:sz w:val="14"/>
        <w:szCs w:val="14"/>
        <w:lang w:val="fr-CA"/>
      </w:rPr>
      <w:drawing>
        <wp:anchor distT="0" distB="0" distL="114300" distR="114300" simplePos="0" relativeHeight="251659264" behindDoc="1" locked="0" layoutInCell="1" allowOverlap="1" wp14:anchorId="5E0205C4" wp14:editId="0EA4112A">
          <wp:simplePos x="0" y="0"/>
          <wp:positionH relativeFrom="column">
            <wp:posOffset>5650865</wp:posOffset>
          </wp:positionH>
          <wp:positionV relativeFrom="paragraph">
            <wp:posOffset>49530</wp:posOffset>
          </wp:positionV>
          <wp:extent cx="1239520" cy="596265"/>
          <wp:effectExtent l="0" t="0" r="5080" b="635"/>
          <wp:wrapNone/>
          <wp:docPr id="2" name="Image 2" descr="Reseaux-FR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ux-FRQS"/>
                  <pic:cNvPicPr>
                    <a:picLocks noChangeAspect="1" noChangeArrowheads="1"/>
                  </pic:cNvPicPr>
                </pic:nvPicPr>
                <pic:blipFill>
                  <a:blip r:embed="rId1">
                    <a:extLst>
                      <a:ext uri="{28A0092B-C50C-407E-A947-70E740481C1C}">
                        <a14:useLocalDpi xmlns:a14="http://schemas.microsoft.com/office/drawing/2010/main" val="0"/>
                      </a:ext>
                    </a:extLst>
                  </a:blip>
                  <a:srcRect l="11348" t="19872" r="12766" b="14102"/>
                  <a:stretch>
                    <a:fillRect/>
                  </a:stretch>
                </pic:blipFill>
                <pic:spPr bwMode="auto">
                  <a:xfrm>
                    <a:off x="0" y="0"/>
                    <a:ext cx="1239520" cy="596265"/>
                  </a:xfrm>
                  <a:prstGeom prst="rect">
                    <a:avLst/>
                  </a:prstGeom>
                  <a:noFill/>
                </pic:spPr>
              </pic:pic>
            </a:graphicData>
          </a:graphic>
          <wp14:sizeRelH relativeFrom="page">
            <wp14:pctWidth>0</wp14:pctWidth>
          </wp14:sizeRelH>
          <wp14:sizeRelV relativeFrom="page">
            <wp14:pctHeight>0</wp14:pctHeight>
          </wp14:sizeRelV>
        </wp:anchor>
      </w:drawing>
    </w:r>
    <w:r w:rsidRPr="00FB29E9">
      <w:rPr>
        <w:rFonts w:ascii="Avenir Next Regular" w:hAnsi="Avenir Next Regular"/>
        <w:color w:val="5B9BD5" w:themeColor="accent1"/>
        <w:sz w:val="14"/>
        <w:szCs w:val="14"/>
        <w:lang w:val="fr-CA" w:eastAsia="x-none"/>
      </w:rPr>
      <w:t>Centre de recherche du CHU Sainte-Justine</w:t>
    </w:r>
  </w:p>
  <w:p w14:paraId="2802C53E" w14:textId="77777777" w:rsidR="00D417C9" w:rsidRDefault="008A7AA3" w:rsidP="00FB29E9">
    <w:pPr>
      <w:pBdr>
        <w:top w:val="single" w:sz="8" w:space="1" w:color="5B9BD5" w:themeColor="accent1"/>
      </w:pBdr>
      <w:tabs>
        <w:tab w:val="center" w:pos="4320"/>
        <w:tab w:val="right" w:pos="8640"/>
      </w:tabs>
      <w:rPr>
        <w:rFonts w:ascii="Avenir Next Regular" w:hAnsi="Avenir Next Regular"/>
        <w:color w:val="5B9BD5" w:themeColor="accent1"/>
        <w:sz w:val="14"/>
        <w:szCs w:val="14"/>
        <w:lang w:val="fr-CA" w:eastAsia="x-none"/>
      </w:rPr>
    </w:pPr>
    <w:r w:rsidRPr="00FB29E9">
      <w:rPr>
        <w:rFonts w:ascii="Avenir Next Regular" w:hAnsi="Avenir Next Regular"/>
        <w:color w:val="5B9BD5" w:themeColor="accent1"/>
        <w:sz w:val="14"/>
        <w:szCs w:val="14"/>
        <w:lang w:val="fr-CA" w:eastAsia="x-none"/>
      </w:rPr>
      <w:t xml:space="preserve">3175 Chemin de la Côte-Sainte-Catherine, </w:t>
    </w:r>
    <w:r>
      <w:rPr>
        <w:rFonts w:ascii="Avenir Next Regular" w:hAnsi="Avenir Next Regular"/>
        <w:color w:val="5B9BD5" w:themeColor="accent1"/>
        <w:sz w:val="14"/>
        <w:szCs w:val="14"/>
        <w:lang w:val="fr-CA" w:eastAsia="x-none"/>
      </w:rPr>
      <w:br/>
    </w:r>
    <w:r w:rsidRPr="00FB29E9">
      <w:rPr>
        <w:rFonts w:ascii="Avenir Next Regular" w:hAnsi="Avenir Next Regular"/>
        <w:color w:val="5B9BD5" w:themeColor="accent1"/>
        <w:sz w:val="14"/>
        <w:szCs w:val="14"/>
        <w:lang w:val="fr-CA" w:eastAsia="x-none"/>
      </w:rPr>
      <w:t xml:space="preserve">Montréal, </w:t>
    </w:r>
    <w:r w:rsidRPr="00C53329">
      <w:rPr>
        <w:rFonts w:ascii="Avenir Next Regular" w:hAnsi="Avenir Next Regular"/>
        <w:color w:val="5B9BD5" w:themeColor="accent1"/>
        <w:sz w:val="14"/>
        <w:szCs w:val="14"/>
        <w:lang w:val="fr-CA" w:eastAsia="x-none"/>
      </w:rPr>
      <w:t xml:space="preserve">QC H3T 1C5 </w:t>
    </w:r>
  </w:p>
  <w:p w14:paraId="0D55A748" w14:textId="77777777" w:rsidR="00D417C9" w:rsidRPr="00FB29E9" w:rsidRDefault="008A7AA3" w:rsidP="00FB29E9">
    <w:pPr>
      <w:pBdr>
        <w:top w:val="single" w:sz="8" w:space="1" w:color="5B9BD5" w:themeColor="accent1"/>
      </w:pBdr>
      <w:tabs>
        <w:tab w:val="center" w:pos="4320"/>
        <w:tab w:val="right" w:pos="8640"/>
      </w:tabs>
      <w:rPr>
        <w:rFonts w:ascii="Avenir Next Regular" w:hAnsi="Avenir Next Regular"/>
        <w:color w:val="5B9BD5" w:themeColor="accent1"/>
        <w:sz w:val="14"/>
        <w:szCs w:val="14"/>
        <w:lang w:val="fr-CA" w:eastAsia="x-none"/>
      </w:rPr>
    </w:pPr>
    <w:r>
      <w:rPr>
        <w:rFonts w:ascii="Avenir Next Regular" w:hAnsi="Avenir Next Regular"/>
        <w:color w:val="5B9BD5" w:themeColor="accent1"/>
        <w:sz w:val="14"/>
        <w:szCs w:val="14"/>
        <w:lang w:val="fr-CA" w:eastAsia="x-none"/>
      </w:rPr>
      <w:t>rqsha.coordonnatrice@gmail.com</w:t>
    </w:r>
    <w:r w:rsidRPr="00FB29E9">
      <w:rPr>
        <w:rFonts w:ascii="Avenir Next Regular" w:hAnsi="Avenir Next Regular"/>
        <w:color w:val="5B9BD5" w:themeColor="accent1"/>
        <w:sz w:val="14"/>
        <w:szCs w:val="14"/>
        <w:lang w:val="fr-CA" w:eastAsia="x-none"/>
      </w:rPr>
      <w:br/>
    </w:r>
    <w:r w:rsidRPr="00C90185">
      <w:rPr>
        <w:rFonts w:ascii="Avenir Next Regular" w:hAnsi="Avenir Next Regular"/>
        <w:color w:val="5B9BD5" w:themeColor="accent1"/>
        <w:sz w:val="14"/>
        <w:szCs w:val="14"/>
        <w:lang w:val="x-none" w:eastAsia="x-none"/>
      </w:rPr>
      <w:tab/>
    </w:r>
    <w:r w:rsidRPr="00C90185">
      <w:rPr>
        <w:rFonts w:ascii="Avenir Next Regular" w:hAnsi="Avenir Next Regular"/>
        <w:i/>
        <w:color w:val="5B9BD5" w:themeColor="accent1"/>
        <w:sz w:val="14"/>
        <w:szCs w:val="14"/>
        <w:lang w:val="x-none" w:eastAsia="x-none"/>
      </w:rPr>
      <w:t>Le RQSHA est soutenu financièrement par le FRQS et le FRQSC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B1EC" w14:textId="77777777" w:rsidR="00177DE9" w:rsidRDefault="00177DE9">
      <w:r>
        <w:separator/>
      </w:r>
    </w:p>
  </w:footnote>
  <w:footnote w:type="continuationSeparator" w:id="0">
    <w:p w14:paraId="4B4F846D" w14:textId="77777777" w:rsidR="00177DE9" w:rsidRDefault="0017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0B23" w14:textId="77777777" w:rsidR="00D417C9" w:rsidRDefault="00D417C9" w:rsidP="000A06B3">
    <w:pPr>
      <w:pStyle w:val="En-tte"/>
      <w:pBdr>
        <w:bottom w:val="single" w:sz="4" w:space="1" w:color="auto"/>
      </w:pBdr>
      <w:jc w:val="center"/>
    </w:pPr>
  </w:p>
  <w:p w14:paraId="432EFC35" w14:textId="77777777" w:rsidR="00D417C9" w:rsidRDefault="00D417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6A1" w14:textId="77777777" w:rsidR="00D417C9" w:rsidRDefault="008A7AA3" w:rsidP="008D7388">
    <w:pPr>
      <w:pStyle w:val="En-tte"/>
      <w:jc w:val="center"/>
      <w:rPr>
        <w:rFonts w:ascii="Arial" w:hAnsi="Arial" w:cs="Arial"/>
        <w:sz w:val="22"/>
        <w:szCs w:val="22"/>
      </w:rPr>
    </w:pPr>
    <w:r>
      <w:rPr>
        <w:rFonts w:ascii="Arial" w:hAnsi="Arial" w:cs="Arial"/>
        <w:noProof/>
        <w:sz w:val="22"/>
        <w:szCs w:val="22"/>
        <w:lang w:val="fr-CA"/>
      </w:rPr>
      <w:drawing>
        <wp:inline distT="0" distB="0" distL="0" distR="0" wp14:anchorId="7A26884B" wp14:editId="3347A141">
          <wp:extent cx="3328035" cy="478155"/>
          <wp:effectExtent l="0" t="0" r="0" b="4445"/>
          <wp:docPr id="1" name="Picture 1" descr="Logo_RQ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QS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478155"/>
                  </a:xfrm>
                  <a:prstGeom prst="rect">
                    <a:avLst/>
                  </a:prstGeom>
                  <a:noFill/>
                  <a:ln>
                    <a:noFill/>
                  </a:ln>
                </pic:spPr>
              </pic:pic>
            </a:graphicData>
          </a:graphic>
        </wp:inline>
      </w:drawing>
    </w:r>
  </w:p>
  <w:p w14:paraId="6804C853" w14:textId="77777777" w:rsidR="00D417C9" w:rsidRDefault="008A7AA3" w:rsidP="00290223">
    <w:pPr>
      <w:pStyle w:val="En-tte"/>
      <w:pBdr>
        <w:bottom w:val="single" w:sz="8" w:space="1" w:color="288AC1"/>
      </w:pBdr>
      <w:tabs>
        <w:tab w:val="left" w:pos="39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FA8"/>
    <w:multiLevelType w:val="hybridMultilevel"/>
    <w:tmpl w:val="E8F47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00386D"/>
    <w:multiLevelType w:val="hybridMultilevel"/>
    <w:tmpl w:val="D1786520"/>
    <w:lvl w:ilvl="0" w:tplc="DF0ED9CE">
      <w:start w:val="1"/>
      <w:numFmt w:val="bullet"/>
      <w:lvlText w:val="•"/>
      <w:lvlJc w:val="left"/>
      <w:pPr>
        <w:tabs>
          <w:tab w:val="num" w:pos="720"/>
        </w:tabs>
        <w:ind w:left="720" w:hanging="360"/>
      </w:pPr>
      <w:rPr>
        <w:rFonts w:ascii="Arial" w:hAnsi="Arial" w:hint="default"/>
      </w:rPr>
    </w:lvl>
    <w:lvl w:ilvl="1" w:tplc="2E3032A4">
      <w:start w:val="1"/>
      <w:numFmt w:val="bullet"/>
      <w:lvlText w:val="•"/>
      <w:lvlJc w:val="left"/>
      <w:pPr>
        <w:tabs>
          <w:tab w:val="num" w:pos="1440"/>
        </w:tabs>
        <w:ind w:left="1440" w:hanging="360"/>
      </w:pPr>
      <w:rPr>
        <w:rFonts w:ascii="Arial" w:hAnsi="Arial" w:hint="default"/>
      </w:rPr>
    </w:lvl>
    <w:lvl w:ilvl="2" w:tplc="478E73DA" w:tentative="1">
      <w:start w:val="1"/>
      <w:numFmt w:val="bullet"/>
      <w:lvlText w:val="•"/>
      <w:lvlJc w:val="left"/>
      <w:pPr>
        <w:tabs>
          <w:tab w:val="num" w:pos="2160"/>
        </w:tabs>
        <w:ind w:left="2160" w:hanging="360"/>
      </w:pPr>
      <w:rPr>
        <w:rFonts w:ascii="Arial" w:hAnsi="Arial" w:hint="default"/>
      </w:rPr>
    </w:lvl>
    <w:lvl w:ilvl="3" w:tplc="E0607D7A" w:tentative="1">
      <w:start w:val="1"/>
      <w:numFmt w:val="bullet"/>
      <w:lvlText w:val="•"/>
      <w:lvlJc w:val="left"/>
      <w:pPr>
        <w:tabs>
          <w:tab w:val="num" w:pos="2880"/>
        </w:tabs>
        <w:ind w:left="2880" w:hanging="360"/>
      </w:pPr>
      <w:rPr>
        <w:rFonts w:ascii="Arial" w:hAnsi="Arial" w:hint="default"/>
      </w:rPr>
    </w:lvl>
    <w:lvl w:ilvl="4" w:tplc="1298D4E6" w:tentative="1">
      <w:start w:val="1"/>
      <w:numFmt w:val="bullet"/>
      <w:lvlText w:val="•"/>
      <w:lvlJc w:val="left"/>
      <w:pPr>
        <w:tabs>
          <w:tab w:val="num" w:pos="3600"/>
        </w:tabs>
        <w:ind w:left="3600" w:hanging="360"/>
      </w:pPr>
      <w:rPr>
        <w:rFonts w:ascii="Arial" w:hAnsi="Arial" w:hint="default"/>
      </w:rPr>
    </w:lvl>
    <w:lvl w:ilvl="5" w:tplc="3940C008" w:tentative="1">
      <w:start w:val="1"/>
      <w:numFmt w:val="bullet"/>
      <w:lvlText w:val="•"/>
      <w:lvlJc w:val="left"/>
      <w:pPr>
        <w:tabs>
          <w:tab w:val="num" w:pos="4320"/>
        </w:tabs>
        <w:ind w:left="4320" w:hanging="360"/>
      </w:pPr>
      <w:rPr>
        <w:rFonts w:ascii="Arial" w:hAnsi="Arial" w:hint="default"/>
      </w:rPr>
    </w:lvl>
    <w:lvl w:ilvl="6" w:tplc="909E6736" w:tentative="1">
      <w:start w:val="1"/>
      <w:numFmt w:val="bullet"/>
      <w:lvlText w:val="•"/>
      <w:lvlJc w:val="left"/>
      <w:pPr>
        <w:tabs>
          <w:tab w:val="num" w:pos="5040"/>
        </w:tabs>
        <w:ind w:left="5040" w:hanging="360"/>
      </w:pPr>
      <w:rPr>
        <w:rFonts w:ascii="Arial" w:hAnsi="Arial" w:hint="default"/>
      </w:rPr>
    </w:lvl>
    <w:lvl w:ilvl="7" w:tplc="E2E28870" w:tentative="1">
      <w:start w:val="1"/>
      <w:numFmt w:val="bullet"/>
      <w:lvlText w:val="•"/>
      <w:lvlJc w:val="left"/>
      <w:pPr>
        <w:tabs>
          <w:tab w:val="num" w:pos="5760"/>
        </w:tabs>
        <w:ind w:left="5760" w:hanging="360"/>
      </w:pPr>
      <w:rPr>
        <w:rFonts w:ascii="Arial" w:hAnsi="Arial" w:hint="default"/>
      </w:rPr>
    </w:lvl>
    <w:lvl w:ilvl="8" w:tplc="D12069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72746C"/>
    <w:multiLevelType w:val="hybridMultilevel"/>
    <w:tmpl w:val="6C3CD496"/>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 w15:restartNumberingAfterBreak="0">
    <w:nsid w:val="7D72622B"/>
    <w:multiLevelType w:val="hybridMultilevel"/>
    <w:tmpl w:val="D2582E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FE30B88"/>
    <w:multiLevelType w:val="hybridMultilevel"/>
    <w:tmpl w:val="05EA1F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0491244">
    <w:abstractNumId w:val="2"/>
  </w:num>
  <w:num w:numId="2" w16cid:durableId="1660038308">
    <w:abstractNumId w:val="3"/>
  </w:num>
  <w:num w:numId="3" w16cid:durableId="343166379">
    <w:abstractNumId w:val="4"/>
  </w:num>
  <w:num w:numId="4" w16cid:durableId="170880472">
    <w:abstractNumId w:val="0"/>
  </w:num>
  <w:num w:numId="5" w16cid:durableId="155145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52"/>
    <w:rsid w:val="00087D1D"/>
    <w:rsid w:val="00096639"/>
    <w:rsid w:val="000A287D"/>
    <w:rsid w:val="000B0918"/>
    <w:rsid w:val="000C3CF2"/>
    <w:rsid w:val="0010137F"/>
    <w:rsid w:val="001262F3"/>
    <w:rsid w:val="00133AAF"/>
    <w:rsid w:val="00136B6C"/>
    <w:rsid w:val="00147E13"/>
    <w:rsid w:val="00165C0B"/>
    <w:rsid w:val="00177DE9"/>
    <w:rsid w:val="00216AA3"/>
    <w:rsid w:val="0027635B"/>
    <w:rsid w:val="002A345F"/>
    <w:rsid w:val="002E6A70"/>
    <w:rsid w:val="00304109"/>
    <w:rsid w:val="00367F17"/>
    <w:rsid w:val="00415EA8"/>
    <w:rsid w:val="00452644"/>
    <w:rsid w:val="00463599"/>
    <w:rsid w:val="00471517"/>
    <w:rsid w:val="004B6803"/>
    <w:rsid w:val="00595172"/>
    <w:rsid w:val="005B328D"/>
    <w:rsid w:val="005E2A40"/>
    <w:rsid w:val="005F0735"/>
    <w:rsid w:val="00631A8C"/>
    <w:rsid w:val="006B31C4"/>
    <w:rsid w:val="006E63AE"/>
    <w:rsid w:val="006E7780"/>
    <w:rsid w:val="006F1D1B"/>
    <w:rsid w:val="006F52B2"/>
    <w:rsid w:val="00705AEB"/>
    <w:rsid w:val="00714E2D"/>
    <w:rsid w:val="00727AB7"/>
    <w:rsid w:val="00733CA1"/>
    <w:rsid w:val="00771A20"/>
    <w:rsid w:val="007962AD"/>
    <w:rsid w:val="007C0074"/>
    <w:rsid w:val="007D2523"/>
    <w:rsid w:val="00834674"/>
    <w:rsid w:val="00865294"/>
    <w:rsid w:val="00885C02"/>
    <w:rsid w:val="008910A9"/>
    <w:rsid w:val="008A4528"/>
    <w:rsid w:val="008A7AA3"/>
    <w:rsid w:val="00914E6F"/>
    <w:rsid w:val="00956DB7"/>
    <w:rsid w:val="00977ACF"/>
    <w:rsid w:val="009B43A3"/>
    <w:rsid w:val="009D4D20"/>
    <w:rsid w:val="009E2FE5"/>
    <w:rsid w:val="00A42664"/>
    <w:rsid w:val="00A87FB8"/>
    <w:rsid w:val="00AA5658"/>
    <w:rsid w:val="00AD0F97"/>
    <w:rsid w:val="00B028B6"/>
    <w:rsid w:val="00B5354C"/>
    <w:rsid w:val="00C16353"/>
    <w:rsid w:val="00C16F35"/>
    <w:rsid w:val="00C35F9E"/>
    <w:rsid w:val="00C67AF0"/>
    <w:rsid w:val="00CD1CB1"/>
    <w:rsid w:val="00CD3558"/>
    <w:rsid w:val="00CE440D"/>
    <w:rsid w:val="00D417C9"/>
    <w:rsid w:val="00D525D3"/>
    <w:rsid w:val="00DA32C9"/>
    <w:rsid w:val="00DB0971"/>
    <w:rsid w:val="00DB4B80"/>
    <w:rsid w:val="00DF6C23"/>
    <w:rsid w:val="00E201EA"/>
    <w:rsid w:val="00E67BAA"/>
    <w:rsid w:val="00F20052"/>
    <w:rsid w:val="00F31C79"/>
    <w:rsid w:val="00F3756C"/>
    <w:rsid w:val="00F66ABF"/>
    <w:rsid w:val="00F74DCB"/>
    <w:rsid w:val="00FB7326"/>
    <w:rsid w:val="00FC65C8"/>
    <w:rsid w:val="00FD5781"/>
    <w:rsid w:val="00FE69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DA20"/>
  <w15:chartTrackingRefBased/>
  <w15:docId w15:val="{0F764A4F-EAFC-4B59-9654-B306B85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2"/>
    <w:pPr>
      <w:spacing w:after="0" w:line="240" w:lineRule="auto"/>
    </w:pPr>
    <w:rPr>
      <w:rFonts w:ascii="Times New Roman" w:eastAsia="Times New Roman" w:hAnsi="Times New Roman" w:cs="Times New Roman"/>
      <w:sz w:val="24"/>
      <w:szCs w:val="24"/>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sid w:val="00F20052"/>
    <w:rPr>
      <w:color w:val="0000FF"/>
      <w:u w:val="single"/>
    </w:rPr>
  </w:style>
  <w:style w:type="paragraph" w:styleId="En-tte">
    <w:name w:val="header"/>
    <w:basedOn w:val="Normal"/>
    <w:link w:val="En-tteCar"/>
    <w:rsid w:val="00F20052"/>
    <w:pPr>
      <w:tabs>
        <w:tab w:val="center" w:pos="4320"/>
        <w:tab w:val="right" w:pos="8640"/>
      </w:tabs>
    </w:pPr>
  </w:style>
  <w:style w:type="character" w:customStyle="1" w:styleId="En-tteCar">
    <w:name w:val="En-tête Car"/>
    <w:basedOn w:val="Policepardfaut"/>
    <w:link w:val="En-tte"/>
    <w:rsid w:val="00F20052"/>
    <w:rPr>
      <w:rFonts w:ascii="Times New Roman" w:eastAsia="Times New Roman" w:hAnsi="Times New Roman" w:cs="Times New Roman"/>
      <w:sz w:val="24"/>
      <w:szCs w:val="24"/>
      <w:lang w:val="en-CA" w:eastAsia="fr-CA"/>
    </w:rPr>
  </w:style>
  <w:style w:type="paragraph" w:styleId="Pieddepage">
    <w:name w:val="footer"/>
    <w:basedOn w:val="Normal"/>
    <w:link w:val="PieddepageCar"/>
    <w:uiPriority w:val="99"/>
    <w:rsid w:val="00F20052"/>
    <w:pPr>
      <w:tabs>
        <w:tab w:val="center" w:pos="4320"/>
        <w:tab w:val="right" w:pos="8640"/>
      </w:tabs>
    </w:pPr>
    <w:rPr>
      <w:lang w:val="x-none" w:eastAsia="x-none"/>
    </w:rPr>
  </w:style>
  <w:style w:type="character" w:customStyle="1" w:styleId="PieddepageCar">
    <w:name w:val="Pied de page Car"/>
    <w:basedOn w:val="Policepardfaut"/>
    <w:link w:val="Pieddepage"/>
    <w:uiPriority w:val="99"/>
    <w:rsid w:val="00F20052"/>
    <w:rPr>
      <w:rFonts w:ascii="Times New Roman" w:eastAsia="Times New Roman" w:hAnsi="Times New Roman" w:cs="Times New Roman"/>
      <w:sz w:val="24"/>
      <w:szCs w:val="24"/>
      <w:lang w:val="x-none" w:eastAsia="x-none"/>
    </w:rPr>
  </w:style>
  <w:style w:type="paragraph" w:customStyle="1" w:styleId="RQSHA2">
    <w:name w:val="RQSHA2"/>
    <w:basedOn w:val="Paragraphedeliste"/>
    <w:next w:val="RQSHANormal"/>
    <w:link w:val="RQSHA2Char"/>
    <w:qFormat/>
    <w:rsid w:val="00F20052"/>
    <w:pPr>
      <w:spacing w:before="120" w:line="276" w:lineRule="auto"/>
      <w:ind w:left="0"/>
    </w:pPr>
    <w:rPr>
      <w:rFonts w:ascii="Avenir Next Demi Bold" w:hAnsi="Avenir Next Demi Bold" w:cs="Arial"/>
      <w:color w:val="2D5174"/>
      <w:sz w:val="21"/>
      <w:szCs w:val="21"/>
      <w:lang w:val="fr-CA"/>
    </w:rPr>
  </w:style>
  <w:style w:type="paragraph" w:customStyle="1" w:styleId="RQSHATitle">
    <w:name w:val="RQSHA Title"/>
    <w:basedOn w:val="Normal"/>
    <w:link w:val="RQSHATitleChar"/>
    <w:qFormat/>
    <w:rsid w:val="00F20052"/>
    <w:pPr>
      <w:spacing w:before="120"/>
      <w:contextualSpacing/>
      <w:jc w:val="center"/>
    </w:pPr>
    <w:rPr>
      <w:rFonts w:ascii="Avenir Next Regular" w:hAnsi="Avenir Next Regular" w:cs="Arial"/>
      <w:b/>
      <w:color w:val="2D5174"/>
      <w:sz w:val="28"/>
      <w:szCs w:val="21"/>
    </w:rPr>
  </w:style>
  <w:style w:type="character" w:customStyle="1" w:styleId="RQSHA2Char">
    <w:name w:val="RQSHA2 Char"/>
    <w:basedOn w:val="Policepardfaut"/>
    <w:link w:val="RQSHA2"/>
    <w:rsid w:val="00F20052"/>
    <w:rPr>
      <w:rFonts w:ascii="Avenir Next Demi Bold" w:eastAsia="Times New Roman" w:hAnsi="Avenir Next Demi Bold" w:cs="Arial"/>
      <w:color w:val="2D5174"/>
      <w:sz w:val="21"/>
      <w:szCs w:val="21"/>
      <w:lang w:eastAsia="fr-CA"/>
    </w:rPr>
  </w:style>
  <w:style w:type="paragraph" w:customStyle="1" w:styleId="RQSHANormal">
    <w:name w:val="RQSHA Normal"/>
    <w:basedOn w:val="Normal"/>
    <w:link w:val="RQSHANormalChar"/>
    <w:qFormat/>
    <w:rsid w:val="00F20052"/>
    <w:pPr>
      <w:spacing w:before="120" w:line="276" w:lineRule="auto"/>
    </w:pPr>
    <w:rPr>
      <w:rFonts w:ascii="Avenir Next Regular" w:hAnsi="Avenir Next Regular" w:cs="Arial"/>
      <w:sz w:val="20"/>
      <w:szCs w:val="20"/>
    </w:rPr>
  </w:style>
  <w:style w:type="character" w:customStyle="1" w:styleId="RQSHATitleChar">
    <w:name w:val="RQSHA Title Char"/>
    <w:basedOn w:val="Policepardfaut"/>
    <w:link w:val="RQSHATitle"/>
    <w:rsid w:val="00F20052"/>
    <w:rPr>
      <w:rFonts w:ascii="Avenir Next Regular" w:eastAsia="Times New Roman" w:hAnsi="Avenir Next Regular" w:cs="Arial"/>
      <w:b/>
      <w:color w:val="2D5174"/>
      <w:sz w:val="28"/>
      <w:szCs w:val="21"/>
      <w:lang w:val="en-CA" w:eastAsia="fr-CA"/>
    </w:rPr>
  </w:style>
  <w:style w:type="character" w:customStyle="1" w:styleId="RQSHANormalChar">
    <w:name w:val="RQSHA Normal Char"/>
    <w:basedOn w:val="Policepardfaut"/>
    <w:link w:val="RQSHANormal"/>
    <w:rsid w:val="00F20052"/>
    <w:rPr>
      <w:rFonts w:ascii="Avenir Next Regular" w:eastAsia="Times New Roman" w:hAnsi="Avenir Next Regular" w:cs="Arial"/>
      <w:sz w:val="20"/>
      <w:szCs w:val="20"/>
      <w:lang w:val="en-CA" w:eastAsia="fr-CA"/>
    </w:rPr>
  </w:style>
  <w:style w:type="table" w:styleId="Grilledutableau">
    <w:name w:val="Table Grid"/>
    <w:basedOn w:val="TableauNormal"/>
    <w:rsid w:val="00F20052"/>
    <w:pPr>
      <w:spacing w:after="0" w:line="240" w:lineRule="auto"/>
    </w:pPr>
    <w:rPr>
      <w:rFonts w:ascii="Times New Roman" w:eastAsia="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RQSHA Subtitle"/>
    <w:basedOn w:val="Normal"/>
    <w:next w:val="Normal"/>
    <w:link w:val="Sous-titreCar"/>
    <w:autoRedefine/>
    <w:qFormat/>
    <w:rsid w:val="00F20052"/>
    <w:pPr>
      <w:numPr>
        <w:ilvl w:val="1"/>
      </w:numPr>
      <w:jc w:val="center"/>
    </w:pPr>
    <w:rPr>
      <w:rFonts w:ascii="Avenir Next Demi Bold" w:eastAsiaTheme="majorEastAsia" w:hAnsi="Avenir Next Demi Bold" w:cs="Arial"/>
      <w:b/>
      <w:i/>
      <w:color w:val="44546A" w:themeColor="text2"/>
      <w:spacing w:val="15"/>
      <w:sz w:val="30"/>
      <w:szCs w:val="21"/>
      <w:lang w:val="fr-CA"/>
    </w:rPr>
  </w:style>
  <w:style w:type="character" w:customStyle="1" w:styleId="Sous-titreCar">
    <w:name w:val="Sous-titre Car"/>
    <w:aliases w:val="RQSHA Subtitle Car"/>
    <w:basedOn w:val="Policepardfaut"/>
    <w:link w:val="Sous-titre"/>
    <w:rsid w:val="00F20052"/>
    <w:rPr>
      <w:rFonts w:ascii="Avenir Next Demi Bold" w:eastAsiaTheme="majorEastAsia" w:hAnsi="Avenir Next Demi Bold" w:cs="Arial"/>
      <w:b/>
      <w:i/>
      <w:color w:val="44546A" w:themeColor="text2"/>
      <w:spacing w:val="15"/>
      <w:sz w:val="30"/>
      <w:szCs w:val="21"/>
      <w:lang w:eastAsia="fr-CA"/>
    </w:rPr>
  </w:style>
  <w:style w:type="character" w:styleId="Textedelespacerserv">
    <w:name w:val="Placeholder Text"/>
    <w:basedOn w:val="Policepardfaut"/>
    <w:uiPriority w:val="67"/>
    <w:rsid w:val="00F20052"/>
    <w:rPr>
      <w:color w:val="808080"/>
    </w:rPr>
  </w:style>
  <w:style w:type="paragraph" w:styleId="Paragraphedeliste">
    <w:name w:val="List Paragraph"/>
    <w:basedOn w:val="Normal"/>
    <w:uiPriority w:val="34"/>
    <w:qFormat/>
    <w:rsid w:val="00F20052"/>
    <w:pPr>
      <w:ind w:left="720"/>
      <w:contextualSpacing/>
    </w:pPr>
  </w:style>
  <w:style w:type="character" w:styleId="lev">
    <w:name w:val="Strong"/>
    <w:basedOn w:val="Policepardfaut"/>
    <w:uiPriority w:val="22"/>
    <w:qFormat/>
    <w:rsid w:val="00CD3558"/>
    <w:rPr>
      <w:b/>
      <w:bCs/>
    </w:rPr>
  </w:style>
  <w:style w:type="paragraph" w:styleId="NormalWeb">
    <w:name w:val="Normal (Web)"/>
    <w:basedOn w:val="Normal"/>
    <w:uiPriority w:val="99"/>
    <w:unhideWhenUsed/>
    <w:rsid w:val="00CD355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088">
      <w:bodyDiv w:val="1"/>
      <w:marLeft w:val="0"/>
      <w:marRight w:val="0"/>
      <w:marTop w:val="0"/>
      <w:marBottom w:val="0"/>
      <w:divBdr>
        <w:top w:val="none" w:sz="0" w:space="0" w:color="auto"/>
        <w:left w:val="none" w:sz="0" w:space="0" w:color="auto"/>
        <w:bottom w:val="none" w:sz="0" w:space="0" w:color="auto"/>
        <w:right w:val="none" w:sz="0" w:space="0" w:color="auto"/>
      </w:divBdr>
    </w:div>
    <w:div w:id="302470115">
      <w:bodyDiv w:val="1"/>
      <w:marLeft w:val="0"/>
      <w:marRight w:val="0"/>
      <w:marTop w:val="0"/>
      <w:marBottom w:val="0"/>
      <w:divBdr>
        <w:top w:val="none" w:sz="0" w:space="0" w:color="auto"/>
        <w:left w:val="none" w:sz="0" w:space="0" w:color="auto"/>
        <w:bottom w:val="none" w:sz="0" w:space="0" w:color="auto"/>
        <w:right w:val="none" w:sz="0" w:space="0" w:color="auto"/>
      </w:divBdr>
      <w:divsChild>
        <w:div w:id="1971395253">
          <w:marLeft w:val="1267"/>
          <w:marRight w:val="0"/>
          <w:marTop w:val="120"/>
          <w:marBottom w:val="120"/>
          <w:divBdr>
            <w:top w:val="none" w:sz="0" w:space="0" w:color="auto"/>
            <w:left w:val="none" w:sz="0" w:space="0" w:color="auto"/>
            <w:bottom w:val="none" w:sz="0" w:space="0" w:color="auto"/>
            <w:right w:val="none" w:sz="0" w:space="0" w:color="auto"/>
          </w:divBdr>
        </w:div>
      </w:divsChild>
    </w:div>
    <w:div w:id="396169919">
      <w:bodyDiv w:val="1"/>
      <w:marLeft w:val="0"/>
      <w:marRight w:val="0"/>
      <w:marTop w:val="0"/>
      <w:marBottom w:val="0"/>
      <w:divBdr>
        <w:top w:val="none" w:sz="0" w:space="0" w:color="auto"/>
        <w:left w:val="none" w:sz="0" w:space="0" w:color="auto"/>
        <w:bottom w:val="none" w:sz="0" w:space="0" w:color="auto"/>
        <w:right w:val="none" w:sz="0" w:space="0" w:color="auto"/>
      </w:divBdr>
      <w:divsChild>
        <w:div w:id="140855682">
          <w:marLeft w:val="0"/>
          <w:marRight w:val="0"/>
          <w:marTop w:val="0"/>
          <w:marBottom w:val="0"/>
          <w:divBdr>
            <w:top w:val="none" w:sz="0" w:space="0" w:color="auto"/>
            <w:left w:val="none" w:sz="0" w:space="0" w:color="auto"/>
            <w:bottom w:val="none" w:sz="0" w:space="0" w:color="auto"/>
            <w:right w:val="none" w:sz="0" w:space="0" w:color="auto"/>
          </w:divBdr>
          <w:divsChild>
            <w:div w:id="1093938706">
              <w:marLeft w:val="0"/>
              <w:marRight w:val="0"/>
              <w:marTop w:val="0"/>
              <w:marBottom w:val="0"/>
              <w:divBdr>
                <w:top w:val="none" w:sz="0" w:space="0" w:color="auto"/>
                <w:left w:val="none" w:sz="0" w:space="0" w:color="auto"/>
                <w:bottom w:val="none" w:sz="0" w:space="0" w:color="auto"/>
                <w:right w:val="none" w:sz="0" w:space="0" w:color="auto"/>
              </w:divBdr>
              <w:divsChild>
                <w:div w:id="1200166531">
                  <w:marLeft w:val="0"/>
                  <w:marRight w:val="0"/>
                  <w:marTop w:val="0"/>
                  <w:marBottom w:val="0"/>
                  <w:divBdr>
                    <w:top w:val="none" w:sz="0" w:space="0" w:color="auto"/>
                    <w:left w:val="none" w:sz="0" w:space="0" w:color="auto"/>
                    <w:bottom w:val="none" w:sz="0" w:space="0" w:color="auto"/>
                    <w:right w:val="none" w:sz="0" w:space="0" w:color="auto"/>
                  </w:divBdr>
                  <w:divsChild>
                    <w:div w:id="1616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4080">
      <w:bodyDiv w:val="1"/>
      <w:marLeft w:val="0"/>
      <w:marRight w:val="0"/>
      <w:marTop w:val="0"/>
      <w:marBottom w:val="0"/>
      <w:divBdr>
        <w:top w:val="none" w:sz="0" w:space="0" w:color="auto"/>
        <w:left w:val="none" w:sz="0" w:space="0" w:color="auto"/>
        <w:bottom w:val="none" w:sz="0" w:space="0" w:color="auto"/>
        <w:right w:val="none" w:sz="0" w:space="0" w:color="auto"/>
      </w:divBdr>
      <w:divsChild>
        <w:div w:id="168449258">
          <w:marLeft w:val="0"/>
          <w:marRight w:val="0"/>
          <w:marTop w:val="0"/>
          <w:marBottom w:val="0"/>
          <w:divBdr>
            <w:top w:val="none" w:sz="0" w:space="0" w:color="auto"/>
            <w:left w:val="none" w:sz="0" w:space="0" w:color="auto"/>
            <w:bottom w:val="none" w:sz="0" w:space="0" w:color="auto"/>
            <w:right w:val="none" w:sz="0" w:space="0" w:color="auto"/>
          </w:divBdr>
          <w:divsChild>
            <w:div w:id="1061100786">
              <w:marLeft w:val="0"/>
              <w:marRight w:val="0"/>
              <w:marTop w:val="0"/>
              <w:marBottom w:val="0"/>
              <w:divBdr>
                <w:top w:val="none" w:sz="0" w:space="0" w:color="auto"/>
                <w:left w:val="none" w:sz="0" w:space="0" w:color="auto"/>
                <w:bottom w:val="none" w:sz="0" w:space="0" w:color="auto"/>
                <w:right w:val="none" w:sz="0" w:space="0" w:color="auto"/>
              </w:divBdr>
              <w:divsChild>
                <w:div w:id="514004621">
                  <w:marLeft w:val="0"/>
                  <w:marRight w:val="0"/>
                  <w:marTop w:val="0"/>
                  <w:marBottom w:val="0"/>
                  <w:divBdr>
                    <w:top w:val="none" w:sz="0" w:space="0" w:color="auto"/>
                    <w:left w:val="none" w:sz="0" w:space="0" w:color="auto"/>
                    <w:bottom w:val="none" w:sz="0" w:space="0" w:color="auto"/>
                    <w:right w:val="none" w:sz="0" w:space="0" w:color="auto"/>
                  </w:divBdr>
                  <w:divsChild>
                    <w:div w:id="1372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89910">
      <w:bodyDiv w:val="1"/>
      <w:marLeft w:val="0"/>
      <w:marRight w:val="0"/>
      <w:marTop w:val="0"/>
      <w:marBottom w:val="0"/>
      <w:divBdr>
        <w:top w:val="none" w:sz="0" w:space="0" w:color="auto"/>
        <w:left w:val="none" w:sz="0" w:space="0" w:color="auto"/>
        <w:bottom w:val="none" w:sz="0" w:space="0" w:color="auto"/>
        <w:right w:val="none" w:sz="0" w:space="0" w:color="auto"/>
      </w:divBdr>
      <w:divsChild>
        <w:div w:id="2006856550">
          <w:marLeft w:val="0"/>
          <w:marRight w:val="0"/>
          <w:marTop w:val="0"/>
          <w:marBottom w:val="0"/>
          <w:divBdr>
            <w:top w:val="none" w:sz="0" w:space="0" w:color="auto"/>
            <w:left w:val="none" w:sz="0" w:space="0" w:color="auto"/>
            <w:bottom w:val="none" w:sz="0" w:space="0" w:color="auto"/>
            <w:right w:val="none" w:sz="0" w:space="0" w:color="auto"/>
          </w:divBdr>
          <w:divsChild>
            <w:div w:id="1067264706">
              <w:marLeft w:val="0"/>
              <w:marRight w:val="0"/>
              <w:marTop w:val="0"/>
              <w:marBottom w:val="0"/>
              <w:divBdr>
                <w:top w:val="none" w:sz="0" w:space="0" w:color="auto"/>
                <w:left w:val="none" w:sz="0" w:space="0" w:color="auto"/>
                <w:bottom w:val="none" w:sz="0" w:space="0" w:color="auto"/>
                <w:right w:val="none" w:sz="0" w:space="0" w:color="auto"/>
              </w:divBdr>
              <w:divsChild>
                <w:div w:id="10405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FCD46D19A4AC9B5E1B5348604B236"/>
        <w:category>
          <w:name w:val="Général"/>
          <w:gallery w:val="placeholder"/>
        </w:category>
        <w:types>
          <w:type w:val="bbPlcHdr"/>
        </w:types>
        <w:behaviors>
          <w:behavior w:val="content"/>
        </w:behaviors>
        <w:guid w:val="{18DE2EF7-6713-4A6A-AB8D-A8EE5947E226}"/>
      </w:docPartPr>
      <w:docPartBody>
        <w:p w:rsidR="00586399" w:rsidRDefault="0036315D" w:rsidP="0036315D">
          <w:pPr>
            <w:pStyle w:val="81EFCD46D19A4AC9B5E1B5348604B236"/>
          </w:pPr>
          <w:r w:rsidRPr="00806EC0">
            <w:rPr>
              <w:rStyle w:val="Textedelespacerserv"/>
            </w:rPr>
            <w:t>Click here to enter text.</w:t>
          </w:r>
        </w:p>
      </w:docPartBody>
    </w:docPart>
    <w:docPart>
      <w:docPartPr>
        <w:name w:val="DDB8FCA42231C342A9913EFD73728399"/>
        <w:category>
          <w:name w:val="General"/>
          <w:gallery w:val="placeholder"/>
        </w:category>
        <w:types>
          <w:type w:val="bbPlcHdr"/>
        </w:types>
        <w:behaviors>
          <w:behavior w:val="content"/>
        </w:behaviors>
        <w:guid w:val="{61CC58B6-75AA-254B-9286-266C691F6A21}"/>
      </w:docPartPr>
      <w:docPartBody>
        <w:p w:rsidR="00E734E4" w:rsidRDefault="001A2FFE" w:rsidP="001A2FFE">
          <w:pPr>
            <w:pStyle w:val="DDB8FCA42231C342A9913EFD73728399"/>
          </w:pPr>
          <w:r w:rsidRPr="00806EC0">
            <w:rPr>
              <w:rStyle w:val="Textedelespacerserv"/>
            </w:rPr>
            <w:t>Click here to enter text.</w:t>
          </w:r>
        </w:p>
      </w:docPartBody>
    </w:docPart>
    <w:docPart>
      <w:docPartPr>
        <w:name w:val="84E8BD388997A149B5489AEA468C2241"/>
        <w:category>
          <w:name w:val="General"/>
          <w:gallery w:val="placeholder"/>
        </w:category>
        <w:types>
          <w:type w:val="bbPlcHdr"/>
        </w:types>
        <w:behaviors>
          <w:behavior w:val="content"/>
        </w:behaviors>
        <w:guid w:val="{6138E58F-7491-7C43-9A05-6433BA0E98C4}"/>
      </w:docPartPr>
      <w:docPartBody>
        <w:p w:rsidR="00E734E4" w:rsidRDefault="001A2FFE" w:rsidP="001A2FFE">
          <w:pPr>
            <w:pStyle w:val="84E8BD388997A149B5489AEA468C2241"/>
          </w:pPr>
          <w:r w:rsidRPr="00806EC0">
            <w:rPr>
              <w:rStyle w:val="Textedelespacerserv"/>
            </w:rPr>
            <w:t>Click here to enter text.</w:t>
          </w:r>
        </w:p>
      </w:docPartBody>
    </w:docPart>
    <w:docPart>
      <w:docPartPr>
        <w:name w:val="331D06A076864A4CB800561CFE49B9B0"/>
        <w:category>
          <w:name w:val="General"/>
          <w:gallery w:val="placeholder"/>
        </w:category>
        <w:types>
          <w:type w:val="bbPlcHdr"/>
        </w:types>
        <w:behaviors>
          <w:behavior w:val="content"/>
        </w:behaviors>
        <w:guid w:val="{1D4B569E-7D41-0847-8FE7-545D7A488B82}"/>
      </w:docPartPr>
      <w:docPartBody>
        <w:p w:rsidR="00E734E4" w:rsidRDefault="001A2FFE" w:rsidP="001A2FFE">
          <w:pPr>
            <w:pStyle w:val="331D06A076864A4CB800561CFE49B9B0"/>
          </w:pPr>
          <w:r w:rsidRPr="00806EC0">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Regular">
    <w:altName w:val="Corbel"/>
    <w:panose1 w:val="020B0503020202020204"/>
    <w:charset w:val="00"/>
    <w:family w:val="auto"/>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5D"/>
    <w:rsid w:val="00002C65"/>
    <w:rsid w:val="000E14A4"/>
    <w:rsid w:val="001A2FFE"/>
    <w:rsid w:val="0035360F"/>
    <w:rsid w:val="0036315D"/>
    <w:rsid w:val="00393E0D"/>
    <w:rsid w:val="003E6CAF"/>
    <w:rsid w:val="00476ACB"/>
    <w:rsid w:val="00500AD9"/>
    <w:rsid w:val="005408CD"/>
    <w:rsid w:val="00586399"/>
    <w:rsid w:val="007C072A"/>
    <w:rsid w:val="009E24E9"/>
    <w:rsid w:val="00D709DA"/>
    <w:rsid w:val="00D76A1E"/>
    <w:rsid w:val="00E64CBA"/>
    <w:rsid w:val="00E734E4"/>
    <w:rsid w:val="00E973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1A2FFE"/>
    <w:rPr>
      <w:color w:val="808080"/>
    </w:rPr>
  </w:style>
  <w:style w:type="paragraph" w:customStyle="1" w:styleId="81EFCD46D19A4AC9B5E1B5348604B236">
    <w:name w:val="81EFCD46D19A4AC9B5E1B5348604B236"/>
    <w:rsid w:val="0036315D"/>
  </w:style>
  <w:style w:type="paragraph" w:customStyle="1" w:styleId="DDB8FCA42231C342A9913EFD73728399">
    <w:name w:val="DDB8FCA42231C342A9913EFD73728399"/>
    <w:rsid w:val="001A2FFE"/>
    <w:pPr>
      <w:spacing w:after="0" w:line="240" w:lineRule="auto"/>
    </w:pPr>
    <w:rPr>
      <w:sz w:val="24"/>
      <w:szCs w:val="24"/>
      <w:lang w:val="en-CA" w:eastAsia="en-US"/>
    </w:rPr>
  </w:style>
  <w:style w:type="paragraph" w:customStyle="1" w:styleId="84E8BD388997A149B5489AEA468C2241">
    <w:name w:val="84E8BD388997A149B5489AEA468C2241"/>
    <w:rsid w:val="001A2FFE"/>
    <w:pPr>
      <w:spacing w:after="0" w:line="240" w:lineRule="auto"/>
    </w:pPr>
    <w:rPr>
      <w:sz w:val="24"/>
      <w:szCs w:val="24"/>
      <w:lang w:val="en-CA" w:eastAsia="en-US"/>
    </w:rPr>
  </w:style>
  <w:style w:type="paragraph" w:customStyle="1" w:styleId="331D06A076864A4CB800561CFE49B9B0">
    <w:name w:val="331D06A076864A4CB800561CFE49B9B0"/>
    <w:rsid w:val="001A2FFE"/>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738</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de recherche CHU Sainte-Justine</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 IBRAHIM</dc:creator>
  <cp:keywords/>
  <dc:description/>
  <cp:lastModifiedBy>Microsoft Office User</cp:lastModifiedBy>
  <cp:revision>30</cp:revision>
  <dcterms:created xsi:type="dcterms:W3CDTF">2022-09-13T14:02:00Z</dcterms:created>
  <dcterms:modified xsi:type="dcterms:W3CDTF">2023-11-17T23:12:00Z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2022-09-13T13:57:48Z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eedcc00c-393f-422d-b3da-e8e2bd602b0e</vt:lpwstr>
  </property>
  <property fmtid="{D5CDD505-2E9C-101B-9397-08002B2CF9AE}" pid="8" name="MSIP_Label_6a7d8d5d-78e2-4a62-9fcd-016eb5e4c57c_ContentBits">
    <vt:lpwstr>0</vt:lpwstr>
  </property>
</Properties>
</file>